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851F" w14:textId="14886DC4" w:rsidR="00AF5ED4" w:rsidRDefault="00BC73D2" w:rsidP="0092165D">
      <w:pPr>
        <w:spacing w:line="276" w:lineRule="auto"/>
        <w:jc w:val="center"/>
        <w:rPr>
          <w:rFonts w:asciiTheme="minorHAnsi" w:hAnsiTheme="minorHAnsi" w:cstheme="minorHAnsi"/>
          <w:b/>
          <w:sz w:val="28"/>
          <w:szCs w:val="28"/>
        </w:rPr>
      </w:pPr>
      <w:r w:rsidRPr="00AF5ED4">
        <w:rPr>
          <w:rFonts w:asciiTheme="minorHAnsi" w:hAnsiTheme="minorHAnsi" w:cstheme="minorHAnsi"/>
          <w:b/>
          <w:sz w:val="28"/>
          <w:szCs w:val="28"/>
        </w:rPr>
        <w:t xml:space="preserve">NBASE-T Alliance </w:t>
      </w:r>
      <w:r w:rsidR="00A75228" w:rsidRPr="00AF5ED4">
        <w:rPr>
          <w:rFonts w:asciiTheme="minorHAnsi" w:hAnsiTheme="minorHAnsi" w:cstheme="minorHAnsi"/>
          <w:b/>
          <w:sz w:val="28"/>
          <w:szCs w:val="28"/>
        </w:rPr>
        <w:t xml:space="preserve">Showcases </w:t>
      </w:r>
      <w:r w:rsidR="005839A5" w:rsidRPr="00AF5ED4">
        <w:rPr>
          <w:rFonts w:asciiTheme="minorHAnsi" w:hAnsiTheme="minorHAnsi" w:cstheme="minorHAnsi"/>
          <w:b/>
          <w:sz w:val="28"/>
          <w:szCs w:val="28"/>
        </w:rPr>
        <w:t>Explosive Growth of</w:t>
      </w:r>
      <w:r w:rsidR="00A75228" w:rsidRPr="00AF5ED4">
        <w:rPr>
          <w:rFonts w:asciiTheme="minorHAnsi" w:hAnsiTheme="minorHAnsi" w:cstheme="minorHAnsi"/>
          <w:b/>
          <w:sz w:val="28"/>
          <w:szCs w:val="28"/>
        </w:rPr>
        <w:t xml:space="preserve"> NBASE-T Technology </w:t>
      </w:r>
    </w:p>
    <w:p w14:paraId="0E4BEFF9" w14:textId="5AF25ED9" w:rsidR="00BC73D2" w:rsidRPr="00AF5ED4" w:rsidRDefault="00A75228" w:rsidP="0092165D">
      <w:pPr>
        <w:spacing w:line="276" w:lineRule="auto"/>
        <w:jc w:val="center"/>
        <w:rPr>
          <w:rFonts w:asciiTheme="minorHAnsi" w:hAnsiTheme="minorHAnsi" w:cstheme="minorHAnsi"/>
          <w:b/>
          <w:sz w:val="28"/>
          <w:szCs w:val="28"/>
        </w:rPr>
      </w:pPr>
      <w:r w:rsidRPr="00AF5ED4">
        <w:rPr>
          <w:rFonts w:asciiTheme="minorHAnsi" w:hAnsiTheme="minorHAnsi" w:cstheme="minorHAnsi"/>
          <w:b/>
          <w:sz w:val="28"/>
          <w:szCs w:val="28"/>
        </w:rPr>
        <w:t>at</w:t>
      </w:r>
      <w:r w:rsidR="00F63BAB" w:rsidRPr="00AF5ED4">
        <w:rPr>
          <w:rFonts w:asciiTheme="minorHAnsi" w:hAnsiTheme="minorHAnsi" w:cstheme="minorHAnsi"/>
          <w:b/>
          <w:sz w:val="28"/>
          <w:szCs w:val="28"/>
        </w:rPr>
        <w:t xml:space="preserve"> </w:t>
      </w:r>
      <w:r w:rsidR="00BC73D2" w:rsidRPr="00AF5ED4">
        <w:rPr>
          <w:rFonts w:asciiTheme="minorHAnsi" w:hAnsiTheme="minorHAnsi" w:cstheme="minorHAnsi"/>
          <w:b/>
          <w:sz w:val="28"/>
          <w:szCs w:val="28"/>
        </w:rPr>
        <w:t>Interop ITX</w:t>
      </w:r>
    </w:p>
    <w:p w14:paraId="04D389FF" w14:textId="3058CB62" w:rsidR="006866C1" w:rsidRPr="00AF5ED4" w:rsidRDefault="006866C1" w:rsidP="006866C1">
      <w:pPr>
        <w:spacing w:line="276" w:lineRule="auto"/>
        <w:jc w:val="center"/>
        <w:rPr>
          <w:rFonts w:asciiTheme="minorHAnsi" w:hAnsiTheme="minorHAnsi" w:cstheme="minorHAnsi"/>
          <w:b/>
          <w:i/>
          <w:color w:val="0B101F"/>
        </w:rPr>
      </w:pPr>
    </w:p>
    <w:p w14:paraId="4261BA80" w14:textId="4C49DEE2" w:rsidR="006866C1" w:rsidRPr="00AF5ED4" w:rsidRDefault="00AF5ED4" w:rsidP="006866C1">
      <w:pPr>
        <w:spacing w:line="276" w:lineRule="auto"/>
        <w:jc w:val="center"/>
        <w:rPr>
          <w:rFonts w:asciiTheme="minorHAnsi" w:hAnsiTheme="minorHAnsi" w:cstheme="minorHAnsi"/>
          <w:b/>
          <w:i/>
          <w:color w:val="0B101F"/>
        </w:rPr>
      </w:pPr>
      <w:r>
        <w:rPr>
          <w:rFonts w:asciiTheme="minorHAnsi" w:hAnsiTheme="minorHAnsi" w:cstheme="minorHAnsi"/>
          <w:b/>
          <w:i/>
          <w:color w:val="0B101F"/>
        </w:rPr>
        <w:t xml:space="preserve">Demonstrates </w:t>
      </w:r>
      <w:r w:rsidR="006866C1" w:rsidRPr="00AF5ED4">
        <w:rPr>
          <w:rFonts w:asciiTheme="minorHAnsi" w:hAnsiTheme="minorHAnsi" w:cstheme="minorHAnsi"/>
          <w:b/>
          <w:i/>
          <w:color w:val="0B101F"/>
        </w:rPr>
        <w:t xml:space="preserve">Power of NBASE-T for Achieving </w:t>
      </w:r>
      <w:r w:rsidR="005839A5" w:rsidRPr="00AF5ED4">
        <w:rPr>
          <w:rFonts w:asciiTheme="minorHAnsi" w:hAnsiTheme="minorHAnsi" w:cstheme="minorHAnsi"/>
          <w:b/>
          <w:i/>
          <w:color w:val="0B101F"/>
        </w:rPr>
        <w:t>2.5G/5GBASE-T</w:t>
      </w:r>
      <w:r w:rsidR="006866C1" w:rsidRPr="00AF5ED4">
        <w:rPr>
          <w:rFonts w:asciiTheme="minorHAnsi" w:hAnsiTheme="minorHAnsi" w:cstheme="minorHAnsi"/>
          <w:b/>
          <w:i/>
          <w:color w:val="0B101F"/>
        </w:rPr>
        <w:t xml:space="preserve"> Ethernet on Existing Cabling</w:t>
      </w:r>
    </w:p>
    <w:p w14:paraId="44415306" w14:textId="6E2ED2BD" w:rsidR="00A75228" w:rsidRPr="00AF5ED4" w:rsidRDefault="00A75228" w:rsidP="0092165D">
      <w:pPr>
        <w:spacing w:line="276" w:lineRule="auto"/>
        <w:rPr>
          <w:rFonts w:asciiTheme="minorHAnsi" w:hAnsiTheme="minorHAnsi" w:cstheme="minorHAnsi"/>
          <w:b/>
          <w:color w:val="0B101F"/>
        </w:rPr>
      </w:pPr>
    </w:p>
    <w:p w14:paraId="191AEDFD" w14:textId="47602F17" w:rsidR="006866C1" w:rsidRPr="009822C8" w:rsidRDefault="00F22FD8" w:rsidP="0092165D">
      <w:pPr>
        <w:spacing w:line="276" w:lineRule="auto"/>
        <w:rPr>
          <w:rFonts w:asciiTheme="minorHAnsi" w:hAnsiTheme="minorHAnsi" w:cstheme="minorHAnsi"/>
          <w:bCs/>
          <w:color w:val="000000" w:themeColor="text1"/>
        </w:rPr>
      </w:pPr>
      <w:r w:rsidRPr="009822C8">
        <w:rPr>
          <w:rFonts w:asciiTheme="minorHAnsi" w:hAnsiTheme="minorHAnsi" w:cstheme="minorHAnsi"/>
          <w:b/>
          <w:color w:val="0B101F"/>
        </w:rPr>
        <w:t>BEAVERTON, OR– April 24</w:t>
      </w:r>
      <w:r w:rsidR="00BC73D2" w:rsidRPr="009822C8">
        <w:rPr>
          <w:rFonts w:asciiTheme="minorHAnsi" w:hAnsiTheme="minorHAnsi" w:cstheme="minorHAnsi"/>
          <w:b/>
          <w:color w:val="0B101F"/>
        </w:rPr>
        <w:t>, 2018</w:t>
      </w:r>
      <w:r w:rsidR="00BC73D2" w:rsidRPr="009822C8">
        <w:rPr>
          <w:rFonts w:asciiTheme="minorHAnsi" w:hAnsiTheme="minorHAnsi" w:cstheme="minorHAnsi"/>
          <w:color w:val="0B101F"/>
        </w:rPr>
        <w:t xml:space="preserve"> – The </w:t>
      </w:r>
      <w:hyperlink r:id="rId6" w:history="1">
        <w:r w:rsidR="00BC73D2" w:rsidRPr="009822C8">
          <w:rPr>
            <w:rStyle w:val="Hyperlink"/>
            <w:rFonts w:asciiTheme="minorHAnsi" w:hAnsiTheme="minorHAnsi" w:cstheme="minorHAnsi"/>
          </w:rPr>
          <w:t>NBASE-T Alliance</w:t>
        </w:r>
      </w:hyperlink>
      <w:r w:rsidR="00BC73D2" w:rsidRPr="009822C8">
        <w:rPr>
          <w:rFonts w:asciiTheme="minorHAnsi" w:hAnsiTheme="minorHAnsi" w:cstheme="minorHAnsi"/>
          <w:color w:val="0B101F"/>
        </w:rPr>
        <w:t xml:space="preserve"> , an industry-wide cooperative effort focused on enabling the development and deployment of products that support 2.5GBASE-T and 5GBASE-T Ethernet, today announced that </w:t>
      </w:r>
      <w:proofErr w:type="gramStart"/>
      <w:r w:rsidR="009650D7" w:rsidRPr="009822C8">
        <w:rPr>
          <w:rFonts w:asciiTheme="minorHAnsi" w:hAnsiTheme="minorHAnsi" w:cstheme="minorHAnsi"/>
          <w:color w:val="0B101F"/>
        </w:rPr>
        <w:t>five m</w:t>
      </w:r>
      <w:r w:rsidR="00BC73D2" w:rsidRPr="009822C8">
        <w:rPr>
          <w:rFonts w:asciiTheme="minorHAnsi" w:hAnsiTheme="minorHAnsi" w:cstheme="minorHAnsi"/>
          <w:color w:val="0B101F"/>
        </w:rPr>
        <w:t>ember</w:t>
      </w:r>
      <w:proofErr w:type="gramEnd"/>
      <w:r w:rsidR="00BC73D2" w:rsidRPr="009822C8">
        <w:rPr>
          <w:rFonts w:asciiTheme="minorHAnsi" w:hAnsiTheme="minorHAnsi" w:cstheme="minorHAnsi"/>
          <w:color w:val="0B101F"/>
        </w:rPr>
        <w:t xml:space="preserve"> companies will demonstrate </w:t>
      </w:r>
      <w:r w:rsidR="00BC73D2" w:rsidRPr="009822C8">
        <w:rPr>
          <w:rFonts w:asciiTheme="minorHAnsi" w:hAnsiTheme="minorHAnsi" w:cstheme="minorHAnsi"/>
          <w:color w:val="000000" w:themeColor="text1"/>
        </w:rPr>
        <w:t>products featuring 2.5G and 5G Ethernet speeds in a variety of applications at the a</w:t>
      </w:r>
      <w:r w:rsidR="005839A5" w:rsidRPr="009822C8">
        <w:rPr>
          <w:rFonts w:asciiTheme="minorHAnsi" w:hAnsiTheme="minorHAnsi" w:cstheme="minorHAnsi"/>
          <w:color w:val="000000" w:themeColor="text1"/>
        </w:rPr>
        <w:t>lliance’s Interop ITX Booth #201</w:t>
      </w:r>
      <w:r w:rsidR="006866C1" w:rsidRPr="009822C8">
        <w:rPr>
          <w:rFonts w:asciiTheme="minorHAnsi" w:hAnsiTheme="minorHAnsi" w:cstheme="minorHAnsi"/>
          <w:color w:val="000000" w:themeColor="text1"/>
        </w:rPr>
        <w:t>.  In addition, the</w:t>
      </w:r>
      <w:r w:rsidR="00462B3A" w:rsidRPr="009822C8">
        <w:rPr>
          <w:rFonts w:asciiTheme="minorHAnsi" w:hAnsiTheme="minorHAnsi" w:cstheme="minorHAnsi"/>
          <w:color w:val="000000" w:themeColor="text1"/>
        </w:rPr>
        <w:t xml:space="preserve"> alliance chair will lead a presentation in the Theater session</w:t>
      </w:r>
      <w:r w:rsidR="005839A5" w:rsidRPr="009822C8">
        <w:rPr>
          <w:rFonts w:asciiTheme="minorHAnsi" w:hAnsiTheme="minorHAnsi" w:cstheme="minorHAnsi"/>
          <w:color w:val="000000" w:themeColor="text1"/>
        </w:rPr>
        <w:t xml:space="preserve"> discussing NBASE-T solutions and success stories</w:t>
      </w:r>
      <w:r w:rsidR="006866C1" w:rsidRPr="009822C8">
        <w:rPr>
          <w:rFonts w:asciiTheme="minorHAnsi" w:hAnsiTheme="minorHAnsi" w:cstheme="minorHAnsi"/>
          <w:color w:val="000000" w:themeColor="text1"/>
        </w:rPr>
        <w:t>.</w:t>
      </w:r>
    </w:p>
    <w:p w14:paraId="3928D076" w14:textId="77777777" w:rsidR="006866C1" w:rsidRPr="009822C8" w:rsidRDefault="006866C1" w:rsidP="0092165D">
      <w:pPr>
        <w:spacing w:line="276" w:lineRule="auto"/>
        <w:rPr>
          <w:rFonts w:asciiTheme="minorHAnsi" w:hAnsiTheme="minorHAnsi" w:cstheme="minorHAnsi"/>
          <w:bCs/>
          <w:color w:val="000000" w:themeColor="text1"/>
        </w:rPr>
      </w:pPr>
    </w:p>
    <w:p w14:paraId="6DD218A1" w14:textId="49B5026D" w:rsidR="00061FBF" w:rsidRPr="009822C8" w:rsidRDefault="000846A3" w:rsidP="0092165D">
      <w:pPr>
        <w:spacing w:line="276" w:lineRule="auto"/>
        <w:rPr>
          <w:rFonts w:asciiTheme="minorHAnsi" w:hAnsiTheme="minorHAnsi" w:cstheme="minorHAnsi"/>
        </w:rPr>
      </w:pPr>
      <w:hyperlink r:id="rId7" w:history="1">
        <w:r w:rsidR="006866C1" w:rsidRPr="009822C8">
          <w:rPr>
            <w:rStyle w:val="Hyperlink"/>
            <w:rFonts w:asciiTheme="minorHAnsi" w:hAnsiTheme="minorHAnsi" w:cstheme="minorHAnsi"/>
            <w:bCs/>
          </w:rPr>
          <w:t>I</w:t>
        </w:r>
        <w:r w:rsidR="00BC73D2" w:rsidRPr="009822C8">
          <w:rPr>
            <w:rStyle w:val="Hyperlink"/>
            <w:rFonts w:asciiTheme="minorHAnsi" w:hAnsiTheme="minorHAnsi" w:cstheme="minorHAnsi"/>
            <w:bCs/>
          </w:rPr>
          <w:t>nterop ITX</w:t>
        </w:r>
      </w:hyperlink>
      <w:r w:rsidR="00BC73D2" w:rsidRPr="009822C8">
        <w:rPr>
          <w:rFonts w:asciiTheme="minorHAnsi" w:hAnsiTheme="minorHAnsi" w:cstheme="minorHAnsi"/>
          <w:bCs/>
          <w:color w:val="000000" w:themeColor="text1"/>
        </w:rPr>
        <w:t xml:space="preserve"> takes place </w:t>
      </w:r>
      <w:r w:rsidR="00C80499" w:rsidRPr="009822C8">
        <w:rPr>
          <w:rFonts w:asciiTheme="minorHAnsi" w:hAnsiTheme="minorHAnsi" w:cstheme="minorHAnsi"/>
          <w:bCs/>
          <w:color w:val="000000" w:themeColor="text1"/>
        </w:rPr>
        <w:t>April 30 - May 4, 2018, at t</w:t>
      </w:r>
      <w:r w:rsidR="00BC73D2" w:rsidRPr="009822C8">
        <w:rPr>
          <w:rFonts w:asciiTheme="minorHAnsi" w:hAnsiTheme="minorHAnsi" w:cstheme="minorHAnsi"/>
          <w:bCs/>
          <w:color w:val="000000" w:themeColor="text1"/>
        </w:rPr>
        <w:t>he Mirage</w:t>
      </w:r>
      <w:r w:rsidR="00462B3A" w:rsidRPr="009822C8">
        <w:rPr>
          <w:rFonts w:asciiTheme="minorHAnsi" w:hAnsiTheme="minorHAnsi" w:cstheme="minorHAnsi"/>
          <w:bCs/>
          <w:color w:val="000000" w:themeColor="text1"/>
        </w:rPr>
        <w:t xml:space="preserve"> in Las Vegas, NV and t</w:t>
      </w:r>
      <w:r w:rsidR="00BC73D2" w:rsidRPr="009822C8">
        <w:rPr>
          <w:rFonts w:asciiTheme="minorHAnsi" w:hAnsiTheme="minorHAnsi" w:cstheme="minorHAnsi"/>
          <w:bCs/>
          <w:color w:val="000000" w:themeColor="text1"/>
        </w:rPr>
        <w:t>he NBASE-T Alliance is a gold sponsor of the conference</w:t>
      </w:r>
      <w:r w:rsidR="00462B3A" w:rsidRPr="009822C8">
        <w:rPr>
          <w:rFonts w:asciiTheme="minorHAnsi" w:hAnsiTheme="minorHAnsi" w:cstheme="minorHAnsi"/>
          <w:bCs/>
          <w:color w:val="000000" w:themeColor="text1"/>
        </w:rPr>
        <w:t>.</w:t>
      </w:r>
    </w:p>
    <w:p w14:paraId="3007C98E" w14:textId="77777777" w:rsidR="00BC73D2" w:rsidRPr="009822C8" w:rsidRDefault="00BC73D2" w:rsidP="0092165D">
      <w:pPr>
        <w:spacing w:line="276" w:lineRule="auto"/>
        <w:rPr>
          <w:rFonts w:asciiTheme="minorHAnsi" w:hAnsiTheme="minorHAnsi" w:cstheme="minorHAnsi"/>
          <w:bCs/>
          <w:color w:val="000000" w:themeColor="text1"/>
        </w:rPr>
      </w:pPr>
    </w:p>
    <w:p w14:paraId="35CC2A2C" w14:textId="21D2D768" w:rsidR="003D6336" w:rsidRPr="009822C8" w:rsidRDefault="00462B3A" w:rsidP="0092165D">
      <w:pPr>
        <w:spacing w:line="276" w:lineRule="auto"/>
        <w:rPr>
          <w:rFonts w:asciiTheme="minorHAnsi" w:hAnsiTheme="minorHAnsi" w:cstheme="minorHAnsi"/>
          <w:bCs/>
          <w:color w:val="000000" w:themeColor="text1"/>
        </w:rPr>
      </w:pPr>
      <w:r w:rsidRPr="009822C8">
        <w:rPr>
          <w:rFonts w:asciiTheme="minorHAnsi" w:hAnsiTheme="minorHAnsi" w:cstheme="minorHAnsi"/>
          <w:bCs/>
          <w:color w:val="000000" w:themeColor="text1"/>
        </w:rPr>
        <w:t>“</w:t>
      </w:r>
      <w:r w:rsidR="00C80499" w:rsidRPr="009822C8">
        <w:rPr>
          <w:rFonts w:asciiTheme="minorHAnsi" w:hAnsiTheme="minorHAnsi" w:cstheme="minorHAnsi"/>
          <w:bCs/>
          <w:color w:val="000000" w:themeColor="text1"/>
        </w:rPr>
        <w:t>This past year has seen the explosive growth of NBASE-T technology</w:t>
      </w:r>
      <w:r w:rsidR="007559D9" w:rsidRPr="009822C8">
        <w:rPr>
          <w:rFonts w:asciiTheme="minorHAnsi" w:hAnsiTheme="minorHAnsi" w:cstheme="minorHAnsi"/>
          <w:bCs/>
          <w:color w:val="000000" w:themeColor="text1"/>
        </w:rPr>
        <w:t>, with vendors a</w:t>
      </w:r>
      <w:r w:rsidRPr="009822C8">
        <w:rPr>
          <w:rFonts w:asciiTheme="minorHAnsi" w:hAnsiTheme="minorHAnsi" w:cstheme="minorHAnsi"/>
          <w:bCs/>
          <w:color w:val="000000" w:themeColor="text1"/>
        </w:rPr>
        <w:t>nnouncing and shipping products</w:t>
      </w:r>
      <w:r w:rsidR="00C80499" w:rsidRPr="009822C8">
        <w:rPr>
          <w:rFonts w:asciiTheme="minorHAnsi" w:hAnsiTheme="minorHAnsi" w:cstheme="minorHAnsi"/>
          <w:bCs/>
          <w:color w:val="000000" w:themeColor="text1"/>
        </w:rPr>
        <w:t xml:space="preserve"> in applications </w:t>
      </w:r>
      <w:r w:rsidR="007559D9" w:rsidRPr="009822C8">
        <w:rPr>
          <w:rFonts w:asciiTheme="minorHAnsi" w:hAnsiTheme="minorHAnsi" w:cstheme="minorHAnsi"/>
          <w:bCs/>
          <w:color w:val="000000" w:themeColor="text1"/>
        </w:rPr>
        <w:t>including e</w:t>
      </w:r>
      <w:r w:rsidR="00D436D9" w:rsidRPr="009822C8">
        <w:rPr>
          <w:rFonts w:asciiTheme="minorHAnsi" w:hAnsiTheme="minorHAnsi" w:cstheme="minorHAnsi"/>
          <w:bCs/>
          <w:color w:val="000000" w:themeColor="text1"/>
        </w:rPr>
        <w:t>nterprise</w:t>
      </w:r>
      <w:r w:rsidR="007559D9" w:rsidRPr="009822C8">
        <w:rPr>
          <w:rFonts w:asciiTheme="minorHAnsi" w:hAnsiTheme="minorHAnsi" w:cstheme="minorHAnsi"/>
          <w:bCs/>
          <w:color w:val="000000" w:themeColor="text1"/>
        </w:rPr>
        <w:t xml:space="preserve">, </w:t>
      </w:r>
      <w:r w:rsidR="00D436D9" w:rsidRPr="009822C8">
        <w:rPr>
          <w:rFonts w:asciiTheme="minorHAnsi" w:hAnsiTheme="minorHAnsi" w:cstheme="minorHAnsi"/>
          <w:bCs/>
          <w:color w:val="000000" w:themeColor="text1"/>
        </w:rPr>
        <w:t>consumer</w:t>
      </w:r>
      <w:r w:rsidR="007559D9" w:rsidRPr="009822C8">
        <w:rPr>
          <w:rFonts w:asciiTheme="minorHAnsi" w:hAnsiTheme="minorHAnsi" w:cstheme="minorHAnsi"/>
          <w:bCs/>
          <w:color w:val="000000" w:themeColor="text1"/>
        </w:rPr>
        <w:t xml:space="preserve">, </w:t>
      </w:r>
      <w:r w:rsidR="00D436D9" w:rsidRPr="009822C8">
        <w:rPr>
          <w:rFonts w:asciiTheme="minorHAnsi" w:hAnsiTheme="minorHAnsi" w:cstheme="minorHAnsi"/>
          <w:bCs/>
          <w:color w:val="000000" w:themeColor="text1"/>
        </w:rPr>
        <w:t xml:space="preserve">industrial and </w:t>
      </w:r>
      <w:r w:rsidR="00A94DC8" w:rsidRPr="009822C8">
        <w:rPr>
          <w:rFonts w:asciiTheme="minorHAnsi" w:hAnsiTheme="minorHAnsi" w:cstheme="minorHAnsi"/>
          <w:bCs/>
          <w:color w:val="000000" w:themeColor="text1"/>
        </w:rPr>
        <w:t>service provider</w:t>
      </w:r>
      <w:r w:rsidR="00D436D9" w:rsidRPr="009822C8">
        <w:rPr>
          <w:rFonts w:asciiTheme="minorHAnsi" w:hAnsiTheme="minorHAnsi" w:cstheme="minorHAnsi"/>
          <w:bCs/>
          <w:color w:val="000000" w:themeColor="text1"/>
        </w:rPr>
        <w:t>,</w:t>
      </w:r>
      <w:r w:rsidR="00A94DC8" w:rsidRPr="009822C8">
        <w:rPr>
          <w:rFonts w:asciiTheme="minorHAnsi" w:hAnsiTheme="minorHAnsi" w:cstheme="minorHAnsi"/>
          <w:bCs/>
          <w:color w:val="000000" w:themeColor="text1"/>
        </w:rPr>
        <w:t xml:space="preserve"> </w:t>
      </w:r>
      <w:r w:rsidRPr="009822C8">
        <w:rPr>
          <w:rFonts w:asciiTheme="minorHAnsi" w:hAnsiTheme="minorHAnsi" w:cstheme="minorHAnsi"/>
          <w:bCs/>
          <w:color w:val="000000" w:themeColor="text1"/>
        </w:rPr>
        <w:t xml:space="preserve">all designed to help users </w:t>
      </w:r>
      <w:r w:rsidR="00A94DC8" w:rsidRPr="009822C8">
        <w:rPr>
          <w:rFonts w:asciiTheme="minorHAnsi" w:hAnsiTheme="minorHAnsi" w:cstheme="minorHAnsi"/>
          <w:bCs/>
          <w:color w:val="000000" w:themeColor="text1"/>
        </w:rPr>
        <w:t>easily move beyond 1 Gbps Ethernet using</w:t>
      </w:r>
      <w:r w:rsidR="00D436D9" w:rsidRPr="009822C8">
        <w:rPr>
          <w:rFonts w:asciiTheme="minorHAnsi" w:hAnsiTheme="minorHAnsi" w:cstheme="minorHAnsi"/>
          <w:bCs/>
          <w:color w:val="000000" w:themeColor="text1"/>
        </w:rPr>
        <w:t xml:space="preserve"> their exis</w:t>
      </w:r>
      <w:r w:rsidR="00A94DC8" w:rsidRPr="009822C8">
        <w:rPr>
          <w:rFonts w:asciiTheme="minorHAnsi" w:hAnsiTheme="minorHAnsi" w:cstheme="minorHAnsi"/>
          <w:bCs/>
          <w:color w:val="000000" w:themeColor="text1"/>
        </w:rPr>
        <w:t xml:space="preserve">ting </w:t>
      </w:r>
      <w:r w:rsidRPr="009822C8">
        <w:rPr>
          <w:rFonts w:asciiTheme="minorHAnsi" w:hAnsiTheme="minorHAnsi" w:cstheme="minorHAnsi"/>
          <w:bCs/>
          <w:color w:val="000000" w:themeColor="text1"/>
        </w:rPr>
        <w:t>cabling,” said Peter Jones, NBASE-T Alliance Chairman</w:t>
      </w:r>
      <w:r w:rsidR="003D6336" w:rsidRPr="009822C8">
        <w:rPr>
          <w:rFonts w:asciiTheme="minorHAnsi" w:hAnsiTheme="minorHAnsi" w:cstheme="minorHAnsi"/>
          <w:bCs/>
          <w:color w:val="000000" w:themeColor="text1"/>
        </w:rPr>
        <w:t xml:space="preserve">. “With </w:t>
      </w:r>
      <w:r w:rsidR="00B75D9C" w:rsidRPr="009822C8">
        <w:rPr>
          <w:rFonts w:asciiTheme="minorHAnsi" w:hAnsiTheme="minorHAnsi" w:cstheme="minorHAnsi"/>
          <w:bCs/>
          <w:color w:val="000000" w:themeColor="text1"/>
        </w:rPr>
        <w:t>Cat5e and Cat</w:t>
      </w:r>
      <w:r w:rsidR="00CC5534" w:rsidRPr="009822C8">
        <w:rPr>
          <w:rFonts w:asciiTheme="minorHAnsi" w:hAnsiTheme="minorHAnsi" w:cstheme="minorHAnsi"/>
          <w:bCs/>
          <w:color w:val="000000" w:themeColor="text1"/>
        </w:rPr>
        <w:t xml:space="preserve">6 </w:t>
      </w:r>
      <w:r w:rsidR="00B75D9C" w:rsidRPr="009822C8">
        <w:rPr>
          <w:rFonts w:asciiTheme="minorHAnsi" w:hAnsiTheme="minorHAnsi" w:cstheme="minorHAnsi"/>
          <w:bCs/>
          <w:color w:val="000000" w:themeColor="text1"/>
        </w:rPr>
        <w:t>still representing 90 percent of the installed base of cabling</w:t>
      </w:r>
      <w:r w:rsidR="00F90EA4" w:rsidRPr="009822C8">
        <w:rPr>
          <w:rFonts w:asciiTheme="minorHAnsi" w:hAnsiTheme="minorHAnsi" w:cstheme="minorHAnsi"/>
          <w:bCs/>
          <w:color w:val="000000" w:themeColor="text1"/>
        </w:rPr>
        <w:t>,</w:t>
      </w:r>
      <w:r w:rsidR="00CC5534" w:rsidRPr="009822C8">
        <w:rPr>
          <w:rFonts w:asciiTheme="minorHAnsi" w:hAnsiTheme="minorHAnsi" w:cstheme="minorHAnsi"/>
          <w:bCs/>
          <w:color w:val="000000" w:themeColor="text1"/>
        </w:rPr>
        <w:t xml:space="preserve"> NBASE-T technology provides </w:t>
      </w:r>
      <w:r w:rsidR="0092165D" w:rsidRPr="009822C8">
        <w:rPr>
          <w:rFonts w:asciiTheme="minorHAnsi" w:hAnsiTheme="minorHAnsi" w:cstheme="minorHAnsi"/>
          <w:bCs/>
          <w:color w:val="000000" w:themeColor="text1"/>
        </w:rPr>
        <w:t>a real world, immediate, successful</w:t>
      </w:r>
      <w:r w:rsidR="00CC5534" w:rsidRPr="009822C8">
        <w:rPr>
          <w:rFonts w:asciiTheme="minorHAnsi" w:hAnsiTheme="minorHAnsi" w:cstheme="minorHAnsi"/>
          <w:bCs/>
          <w:color w:val="000000" w:themeColor="text1"/>
        </w:rPr>
        <w:t xml:space="preserve"> </w:t>
      </w:r>
      <w:r w:rsidR="0092165D" w:rsidRPr="009822C8">
        <w:rPr>
          <w:rFonts w:asciiTheme="minorHAnsi" w:hAnsiTheme="minorHAnsi" w:cstheme="minorHAnsi"/>
          <w:bCs/>
          <w:color w:val="000000" w:themeColor="text1"/>
        </w:rPr>
        <w:t>solution</w:t>
      </w:r>
      <w:r w:rsidR="00CC5534" w:rsidRPr="009822C8">
        <w:rPr>
          <w:rFonts w:asciiTheme="minorHAnsi" w:hAnsiTheme="minorHAnsi" w:cstheme="minorHAnsi"/>
          <w:bCs/>
          <w:color w:val="000000" w:themeColor="text1"/>
        </w:rPr>
        <w:t xml:space="preserve"> that save</w:t>
      </w:r>
      <w:r w:rsidR="00671A9F" w:rsidRPr="009822C8">
        <w:rPr>
          <w:rFonts w:asciiTheme="minorHAnsi" w:hAnsiTheme="minorHAnsi" w:cstheme="minorHAnsi"/>
          <w:bCs/>
          <w:color w:val="000000" w:themeColor="text1"/>
        </w:rPr>
        <w:t>s</w:t>
      </w:r>
      <w:r w:rsidR="00CC5534" w:rsidRPr="009822C8">
        <w:rPr>
          <w:rFonts w:asciiTheme="minorHAnsi" w:hAnsiTheme="minorHAnsi" w:cstheme="minorHAnsi"/>
          <w:bCs/>
          <w:color w:val="000000" w:themeColor="text1"/>
        </w:rPr>
        <w:t xml:space="preserve"> time, money and stress</w:t>
      </w:r>
      <w:r w:rsidR="0092165D" w:rsidRPr="009822C8">
        <w:rPr>
          <w:rFonts w:asciiTheme="minorHAnsi" w:hAnsiTheme="minorHAnsi" w:cstheme="minorHAnsi"/>
          <w:bCs/>
          <w:color w:val="000000" w:themeColor="text1"/>
        </w:rPr>
        <w:t>.”</w:t>
      </w:r>
    </w:p>
    <w:p w14:paraId="747AAECD" w14:textId="4B923A72" w:rsidR="003D6336" w:rsidRPr="009822C8" w:rsidRDefault="003D6336" w:rsidP="0092165D">
      <w:pPr>
        <w:spacing w:line="276" w:lineRule="auto"/>
        <w:rPr>
          <w:rFonts w:asciiTheme="minorHAnsi" w:hAnsiTheme="minorHAnsi" w:cstheme="minorHAnsi"/>
          <w:bCs/>
          <w:color w:val="000000" w:themeColor="text1"/>
        </w:rPr>
      </w:pPr>
    </w:p>
    <w:p w14:paraId="2190DFFE" w14:textId="3309C21D" w:rsidR="00C24966" w:rsidRPr="009822C8" w:rsidRDefault="00F63BAB" w:rsidP="0092165D">
      <w:pPr>
        <w:spacing w:line="276" w:lineRule="auto"/>
        <w:rPr>
          <w:rFonts w:asciiTheme="minorHAnsi" w:hAnsiTheme="minorHAnsi" w:cstheme="minorHAnsi"/>
          <w:bCs/>
          <w:color w:val="000000" w:themeColor="text1"/>
        </w:rPr>
      </w:pPr>
      <w:r w:rsidRPr="009822C8">
        <w:rPr>
          <w:rFonts w:asciiTheme="minorHAnsi" w:hAnsiTheme="minorHAnsi" w:cstheme="minorHAnsi"/>
          <w:bCs/>
          <w:color w:val="000000" w:themeColor="text1"/>
        </w:rPr>
        <w:t xml:space="preserve">The NBASE-T </w:t>
      </w:r>
      <w:r w:rsidR="0075568B">
        <w:rPr>
          <w:rFonts w:asciiTheme="minorHAnsi" w:hAnsiTheme="minorHAnsi" w:cstheme="minorHAnsi"/>
          <w:bCs/>
          <w:color w:val="000000" w:themeColor="text1"/>
        </w:rPr>
        <w:t xml:space="preserve">Alliance </w:t>
      </w:r>
      <w:r w:rsidR="00A94DC8" w:rsidRPr="009822C8">
        <w:rPr>
          <w:rFonts w:asciiTheme="minorHAnsi" w:hAnsiTheme="minorHAnsi" w:cstheme="minorHAnsi"/>
          <w:bCs/>
          <w:color w:val="000000" w:themeColor="text1"/>
        </w:rPr>
        <w:t>Interop</w:t>
      </w:r>
      <w:r w:rsidR="006D2927">
        <w:rPr>
          <w:rFonts w:asciiTheme="minorHAnsi" w:hAnsiTheme="minorHAnsi" w:cstheme="minorHAnsi"/>
          <w:bCs/>
          <w:color w:val="000000" w:themeColor="text1"/>
        </w:rPr>
        <w:t xml:space="preserve"> </w:t>
      </w:r>
      <w:r w:rsidR="00A94DC8" w:rsidRPr="009822C8">
        <w:rPr>
          <w:rFonts w:asciiTheme="minorHAnsi" w:hAnsiTheme="minorHAnsi" w:cstheme="minorHAnsi"/>
          <w:bCs/>
          <w:color w:val="000000" w:themeColor="text1"/>
        </w:rPr>
        <w:t>ITX demonstration highlights the extensive reach and uses of</w:t>
      </w:r>
      <w:r w:rsidR="00462B3A" w:rsidRPr="009822C8">
        <w:rPr>
          <w:rFonts w:asciiTheme="minorHAnsi" w:hAnsiTheme="minorHAnsi" w:cstheme="minorHAnsi"/>
          <w:bCs/>
          <w:color w:val="000000" w:themeColor="text1"/>
        </w:rPr>
        <w:t xml:space="preserve"> </w:t>
      </w:r>
      <w:r w:rsidR="00D436D9" w:rsidRPr="009822C8">
        <w:rPr>
          <w:rFonts w:asciiTheme="minorHAnsi" w:hAnsiTheme="minorHAnsi" w:cstheme="minorHAnsi"/>
          <w:bCs/>
          <w:color w:val="000000" w:themeColor="text1"/>
        </w:rPr>
        <w:t>t</w:t>
      </w:r>
      <w:r w:rsidR="00A94DC8" w:rsidRPr="009822C8">
        <w:rPr>
          <w:rFonts w:asciiTheme="minorHAnsi" w:hAnsiTheme="minorHAnsi" w:cstheme="minorHAnsi"/>
          <w:bCs/>
          <w:color w:val="000000" w:themeColor="text1"/>
        </w:rPr>
        <w:t xml:space="preserve">he </w:t>
      </w:r>
      <w:r w:rsidR="00D436D9" w:rsidRPr="009822C8">
        <w:rPr>
          <w:rFonts w:asciiTheme="minorHAnsi" w:hAnsiTheme="minorHAnsi" w:cstheme="minorHAnsi"/>
          <w:bCs/>
          <w:color w:val="000000" w:themeColor="text1"/>
        </w:rPr>
        <w:t xml:space="preserve">NBASE-T </w:t>
      </w:r>
      <w:r w:rsidR="00A94DC8" w:rsidRPr="009822C8">
        <w:rPr>
          <w:rFonts w:asciiTheme="minorHAnsi" w:hAnsiTheme="minorHAnsi" w:cstheme="minorHAnsi"/>
          <w:bCs/>
          <w:color w:val="000000" w:themeColor="text1"/>
        </w:rPr>
        <w:t xml:space="preserve">technology </w:t>
      </w:r>
      <w:r w:rsidR="00836952">
        <w:rPr>
          <w:rFonts w:asciiTheme="minorHAnsi" w:hAnsiTheme="minorHAnsi" w:cstheme="minorHAnsi"/>
          <w:color w:val="000000"/>
        </w:rPr>
        <w:t>with features including d</w:t>
      </w:r>
      <w:r w:rsidR="00462B3A" w:rsidRPr="009822C8">
        <w:rPr>
          <w:rFonts w:asciiTheme="minorHAnsi" w:hAnsiTheme="minorHAnsi" w:cstheme="minorHAnsi"/>
          <w:color w:val="000000"/>
        </w:rPr>
        <w:t>ownshifting, Power over Ethernet (802.3bt), Energy Efficient Ethernet (EEE), HD video streaming, high performance gaming, network storage and 802.11ac - all over typical cable infrastructure.</w:t>
      </w:r>
      <w:r w:rsidRPr="009822C8">
        <w:rPr>
          <w:rFonts w:asciiTheme="minorHAnsi" w:hAnsiTheme="minorHAnsi" w:cstheme="minorHAnsi"/>
          <w:color w:val="000000"/>
        </w:rPr>
        <w:t xml:space="preserve"> </w:t>
      </w:r>
      <w:r w:rsidR="00462B3A" w:rsidRPr="009822C8">
        <w:rPr>
          <w:rFonts w:asciiTheme="minorHAnsi" w:hAnsiTheme="minorHAnsi" w:cstheme="minorHAnsi"/>
          <w:color w:val="000000"/>
        </w:rPr>
        <w:t xml:space="preserve">Member companies participating in the live demonstration include </w:t>
      </w:r>
      <w:hyperlink r:id="rId8" w:history="1">
        <w:r w:rsidR="00462B3A" w:rsidRPr="009822C8">
          <w:rPr>
            <w:rStyle w:val="Hyperlink"/>
            <w:rFonts w:asciiTheme="minorHAnsi" w:hAnsiTheme="minorHAnsi" w:cstheme="minorHAnsi"/>
            <w:bCs/>
          </w:rPr>
          <w:t>AEM</w:t>
        </w:r>
      </w:hyperlink>
      <w:r w:rsidR="00462B3A" w:rsidRPr="009822C8">
        <w:rPr>
          <w:rFonts w:asciiTheme="minorHAnsi" w:hAnsiTheme="minorHAnsi" w:cstheme="minorHAnsi"/>
          <w:bCs/>
          <w:color w:val="333333"/>
        </w:rPr>
        <w:t xml:space="preserve">, </w:t>
      </w:r>
      <w:hyperlink r:id="rId9" w:history="1">
        <w:r w:rsidR="00462B3A" w:rsidRPr="009822C8">
          <w:rPr>
            <w:rStyle w:val="Hyperlink"/>
            <w:rFonts w:asciiTheme="minorHAnsi" w:hAnsiTheme="minorHAnsi" w:cstheme="minorHAnsi"/>
          </w:rPr>
          <w:t>Aquantia</w:t>
        </w:r>
      </w:hyperlink>
      <w:r w:rsidR="00462B3A" w:rsidRPr="009822C8">
        <w:rPr>
          <w:rFonts w:asciiTheme="minorHAnsi" w:hAnsiTheme="minorHAnsi" w:cstheme="minorHAnsi"/>
          <w:bCs/>
          <w:color w:val="333333"/>
        </w:rPr>
        <w:t>, </w:t>
      </w:r>
      <w:r w:rsidR="00462B3A" w:rsidRPr="000846A3">
        <w:rPr>
          <w:rFonts w:asciiTheme="minorHAnsi" w:hAnsiTheme="minorHAnsi" w:cstheme="minorHAnsi"/>
          <w:bCs/>
        </w:rPr>
        <w:t>Cisco,</w:t>
      </w:r>
      <w:r w:rsidR="000846A3">
        <w:rPr>
          <w:rStyle w:val="Hyperlink"/>
          <w:rFonts w:asciiTheme="minorHAnsi" w:hAnsiTheme="minorHAnsi" w:cstheme="minorHAnsi"/>
          <w:bCs/>
        </w:rPr>
        <w:t xml:space="preserve"> </w:t>
      </w:r>
      <w:hyperlink r:id="rId10" w:history="1">
        <w:r w:rsidR="00462B3A" w:rsidRPr="009822C8">
          <w:rPr>
            <w:rStyle w:val="Hyperlink"/>
            <w:rFonts w:asciiTheme="minorHAnsi" w:hAnsiTheme="minorHAnsi" w:cstheme="minorHAnsi"/>
          </w:rPr>
          <w:t>Panduit</w:t>
        </w:r>
      </w:hyperlink>
      <w:r w:rsidR="00981576">
        <w:rPr>
          <w:rFonts w:asciiTheme="minorHAnsi" w:hAnsiTheme="minorHAnsi" w:cstheme="minorHAnsi"/>
          <w:bCs/>
          <w:color w:val="333333"/>
        </w:rPr>
        <w:t>,</w:t>
      </w:r>
      <w:r w:rsidR="00462B3A" w:rsidRPr="009822C8">
        <w:rPr>
          <w:rFonts w:asciiTheme="minorHAnsi" w:hAnsiTheme="minorHAnsi" w:cstheme="minorHAnsi"/>
          <w:bCs/>
          <w:color w:val="333333"/>
        </w:rPr>
        <w:t xml:space="preserve"> and </w:t>
      </w:r>
      <w:hyperlink r:id="rId11" w:history="1">
        <w:r w:rsidR="00462B3A" w:rsidRPr="009822C8">
          <w:rPr>
            <w:rStyle w:val="Hyperlink"/>
            <w:rFonts w:asciiTheme="minorHAnsi" w:hAnsiTheme="minorHAnsi" w:cstheme="minorHAnsi"/>
            <w:bCs/>
          </w:rPr>
          <w:t>The University of New Hampshire InterOperability Lab (UNH-IOL)</w:t>
        </w:r>
      </w:hyperlink>
      <w:r w:rsidR="00D436D9" w:rsidRPr="009822C8">
        <w:rPr>
          <w:rStyle w:val="Hyperlink"/>
          <w:rFonts w:asciiTheme="minorHAnsi" w:hAnsiTheme="minorHAnsi" w:cstheme="minorHAnsi"/>
          <w:bCs/>
        </w:rPr>
        <w:t xml:space="preserve"> </w:t>
      </w:r>
      <w:r w:rsidR="00D436D9" w:rsidRPr="009822C8">
        <w:rPr>
          <w:rStyle w:val="Hyperlink"/>
          <w:rFonts w:asciiTheme="minorHAnsi" w:hAnsiTheme="minorHAnsi" w:cstheme="minorHAnsi"/>
          <w:bCs/>
          <w:color w:val="000000" w:themeColor="text1"/>
          <w:u w:val="none"/>
        </w:rPr>
        <w:t xml:space="preserve">showing NBASE-T related field testers, NICs, work stations,  </w:t>
      </w:r>
      <w:r w:rsidR="00D436D9" w:rsidRPr="009822C8">
        <w:rPr>
          <w:rFonts w:asciiTheme="minorHAnsi" w:hAnsiTheme="minorHAnsi" w:cstheme="minorHAnsi"/>
          <w:bCs/>
          <w:color w:val="333333"/>
        </w:rPr>
        <w:t>switches, client PCs, test equipment, reference designs, wireless access points and more.</w:t>
      </w:r>
    </w:p>
    <w:p w14:paraId="4DEDCDF1" w14:textId="77777777" w:rsidR="00C24966" w:rsidRPr="009822C8" w:rsidRDefault="00C24966" w:rsidP="0092165D">
      <w:pPr>
        <w:spacing w:line="276" w:lineRule="auto"/>
        <w:rPr>
          <w:rFonts w:asciiTheme="minorHAnsi" w:hAnsiTheme="minorHAnsi" w:cstheme="minorHAnsi"/>
          <w:b/>
          <w:bCs/>
          <w:color w:val="000000" w:themeColor="text1"/>
        </w:rPr>
      </w:pPr>
    </w:p>
    <w:p w14:paraId="37027902" w14:textId="77777777" w:rsidR="00711579" w:rsidRPr="009822C8" w:rsidRDefault="00A232F4" w:rsidP="0092165D">
      <w:pPr>
        <w:spacing w:line="276" w:lineRule="auto"/>
        <w:rPr>
          <w:rFonts w:asciiTheme="minorHAnsi" w:hAnsiTheme="minorHAnsi" w:cstheme="minorHAnsi"/>
          <w:b/>
          <w:bCs/>
          <w:color w:val="000000" w:themeColor="text1"/>
        </w:rPr>
      </w:pPr>
      <w:r w:rsidRPr="009822C8">
        <w:rPr>
          <w:rFonts w:asciiTheme="minorHAnsi" w:hAnsiTheme="minorHAnsi" w:cstheme="minorHAnsi"/>
          <w:b/>
          <w:bCs/>
          <w:color w:val="000000" w:themeColor="text1"/>
        </w:rPr>
        <w:t>Presentation at Interop ITX</w:t>
      </w:r>
      <w:bookmarkStart w:id="0" w:name="_GoBack"/>
      <w:bookmarkEnd w:id="0"/>
    </w:p>
    <w:p w14:paraId="74E90F20" w14:textId="77777777" w:rsidR="00A232F4" w:rsidRPr="009822C8" w:rsidRDefault="00A232F4" w:rsidP="0092165D">
      <w:pPr>
        <w:pStyle w:val="ListParagraph"/>
        <w:numPr>
          <w:ilvl w:val="0"/>
          <w:numId w:val="1"/>
        </w:numPr>
        <w:spacing w:line="276" w:lineRule="auto"/>
        <w:rPr>
          <w:rFonts w:asciiTheme="minorHAnsi" w:hAnsiTheme="minorHAnsi" w:cstheme="minorHAnsi"/>
          <w:bCs/>
          <w:color w:val="000000" w:themeColor="text1"/>
        </w:rPr>
      </w:pPr>
      <w:r w:rsidRPr="009822C8">
        <w:rPr>
          <w:rFonts w:asciiTheme="minorHAnsi" w:hAnsiTheme="minorHAnsi" w:cstheme="minorHAnsi"/>
          <w:bCs/>
          <w:color w:val="000000" w:themeColor="text1"/>
        </w:rPr>
        <w:t xml:space="preserve">Peter Jones, Chairman of the NBASE-T Alliance, will present </w:t>
      </w:r>
      <w:hyperlink r:id="rId12" w:history="1">
        <w:r w:rsidR="00711579" w:rsidRPr="009822C8">
          <w:rPr>
            <w:rStyle w:val="Hyperlink"/>
            <w:rFonts w:asciiTheme="minorHAnsi" w:hAnsiTheme="minorHAnsi" w:cstheme="minorHAnsi"/>
            <w:bCs/>
          </w:rPr>
          <w:t>NBASE-T in the Real Wo</w:t>
        </w:r>
        <w:r w:rsidRPr="009822C8">
          <w:rPr>
            <w:rStyle w:val="Hyperlink"/>
            <w:rFonts w:asciiTheme="minorHAnsi" w:hAnsiTheme="minorHAnsi" w:cstheme="minorHAnsi"/>
            <w:bCs/>
          </w:rPr>
          <w:t>rld: Solving Your Problems Now</w:t>
        </w:r>
      </w:hyperlink>
      <w:r w:rsidR="0092165D" w:rsidRPr="009822C8">
        <w:rPr>
          <w:rFonts w:asciiTheme="minorHAnsi" w:hAnsiTheme="minorHAnsi" w:cstheme="minorHAnsi"/>
          <w:bCs/>
          <w:color w:val="000000" w:themeColor="text1"/>
        </w:rPr>
        <w:t xml:space="preserve"> highlighting</w:t>
      </w:r>
      <w:r w:rsidR="0092165D" w:rsidRPr="009822C8">
        <w:rPr>
          <w:rFonts w:asciiTheme="minorHAnsi" w:hAnsiTheme="minorHAnsi" w:cstheme="minorHAnsi"/>
          <w:bCs/>
          <w:i/>
          <w:color w:val="000000" w:themeColor="text1"/>
        </w:rPr>
        <w:t xml:space="preserve"> </w:t>
      </w:r>
      <w:r w:rsidRPr="009822C8">
        <w:rPr>
          <w:rStyle w:val="Emphasis"/>
          <w:rFonts w:asciiTheme="minorHAnsi" w:hAnsiTheme="minorHAnsi" w:cstheme="minorHAnsi"/>
          <w:i w:val="0"/>
        </w:rPr>
        <w:t>multiple stories of companies successfully deploying NBASE- T technology to leverage cabling assets and support increased speeds of 2.5Gb/s and 5Gb/s today.</w:t>
      </w:r>
    </w:p>
    <w:p w14:paraId="2BF630D1" w14:textId="77777777" w:rsidR="00C24966" w:rsidRPr="009822C8" w:rsidRDefault="00A232F4" w:rsidP="0092165D">
      <w:pPr>
        <w:pStyle w:val="ListParagraph"/>
        <w:numPr>
          <w:ilvl w:val="0"/>
          <w:numId w:val="1"/>
        </w:numPr>
        <w:spacing w:line="276" w:lineRule="auto"/>
        <w:rPr>
          <w:rFonts w:asciiTheme="minorHAnsi" w:hAnsiTheme="minorHAnsi" w:cstheme="minorHAnsi"/>
          <w:bCs/>
          <w:color w:val="000000" w:themeColor="text1"/>
        </w:rPr>
      </w:pPr>
      <w:r w:rsidRPr="009822C8">
        <w:rPr>
          <w:rFonts w:asciiTheme="minorHAnsi" w:hAnsiTheme="minorHAnsi" w:cstheme="minorHAnsi"/>
          <w:bCs/>
          <w:color w:val="000000" w:themeColor="text1"/>
        </w:rPr>
        <w:t xml:space="preserve">The presentation is scheduled for </w:t>
      </w:r>
      <w:r w:rsidR="00711579" w:rsidRPr="009822C8">
        <w:rPr>
          <w:rFonts w:asciiTheme="minorHAnsi" w:hAnsiTheme="minorHAnsi" w:cstheme="minorHAnsi"/>
          <w:bCs/>
          <w:color w:val="000000" w:themeColor="text1"/>
        </w:rPr>
        <w:t>Wednesday</w:t>
      </w:r>
      <w:r w:rsidRPr="009822C8">
        <w:rPr>
          <w:rFonts w:asciiTheme="minorHAnsi" w:hAnsiTheme="minorHAnsi" w:cstheme="minorHAnsi"/>
          <w:bCs/>
          <w:color w:val="000000" w:themeColor="text1"/>
        </w:rPr>
        <w:t>, May 2, at 2:20 pm in the Interop ITX Theater.</w:t>
      </w:r>
    </w:p>
    <w:p w14:paraId="1EBB94E0" w14:textId="77777777" w:rsidR="00C24966" w:rsidRPr="009822C8" w:rsidRDefault="00C24966" w:rsidP="0092165D">
      <w:pPr>
        <w:spacing w:line="276" w:lineRule="auto"/>
        <w:rPr>
          <w:rFonts w:asciiTheme="minorHAnsi" w:hAnsiTheme="minorHAnsi" w:cstheme="minorHAnsi"/>
          <w:bCs/>
          <w:color w:val="000000" w:themeColor="text1"/>
        </w:rPr>
      </w:pPr>
    </w:p>
    <w:p w14:paraId="1D4B0BC6" w14:textId="77777777" w:rsidR="00061FBF" w:rsidRPr="009822C8" w:rsidRDefault="00BC73D2" w:rsidP="0092165D">
      <w:pPr>
        <w:spacing w:line="276" w:lineRule="auto"/>
        <w:rPr>
          <w:rFonts w:asciiTheme="minorHAnsi" w:hAnsiTheme="minorHAnsi" w:cstheme="minorHAnsi"/>
        </w:rPr>
      </w:pPr>
      <w:r w:rsidRPr="009822C8">
        <w:rPr>
          <w:rStyle w:val="Strong"/>
          <w:rFonts w:asciiTheme="minorHAnsi" w:hAnsiTheme="minorHAnsi" w:cstheme="minorHAnsi"/>
          <w:color w:val="333333"/>
        </w:rPr>
        <w:lastRenderedPageBreak/>
        <w:t>About Interop ITX</w:t>
      </w:r>
      <w:r w:rsidRPr="009822C8">
        <w:rPr>
          <w:rFonts w:asciiTheme="minorHAnsi" w:hAnsiTheme="minorHAnsi" w:cstheme="minorHAnsi"/>
          <w:color w:val="333333"/>
        </w:rPr>
        <w:br/>
      </w:r>
      <w:hyperlink r:id="rId13" w:history="1">
        <w:r w:rsidR="00061FBF" w:rsidRPr="009822C8">
          <w:rPr>
            <w:rFonts w:asciiTheme="minorHAnsi" w:hAnsiTheme="minorHAnsi" w:cstheme="minorHAnsi"/>
            <w:b/>
            <w:bCs/>
            <w:color w:val="10A4DA"/>
          </w:rPr>
          <w:t>Interop ITX</w:t>
        </w:r>
      </w:hyperlink>
      <w:r w:rsidR="00061FBF" w:rsidRPr="009822C8">
        <w:rPr>
          <w:rFonts w:asciiTheme="minorHAnsi" w:hAnsiTheme="minorHAnsi" w:cstheme="minorHAnsi"/>
          <w:color w:val="000000"/>
          <w:shd w:val="clear" w:color="auto" w:fill="FFFFFF"/>
        </w:rPr>
        <w:t> is the industry’s most trusted independent Conference focused on Full Stack IT education for technology leaders. The event continues the 31 years Interop has dedicated to providing IT decision makers with a trusted environment to learn, collaborate and uncover new strategies and solutions they need to lead their teams and their businesses through constant change and disruption. Employed by a Conference-first model, Interop ITX offers both breadth and depth of content to a broad IT audience across core areas: Infrastructure, Security, Cloud, Data &amp; Analytics, DevOps, and Leadership &amp; Professional Development. For more information, visit </w:t>
      </w:r>
      <w:hyperlink r:id="rId14" w:history="1">
        <w:r w:rsidR="00061FBF" w:rsidRPr="009822C8">
          <w:rPr>
            <w:rFonts w:asciiTheme="minorHAnsi" w:hAnsiTheme="minorHAnsi" w:cstheme="minorHAnsi"/>
            <w:b/>
            <w:bCs/>
            <w:color w:val="10A4DA"/>
          </w:rPr>
          <w:t>interopitx.com</w:t>
        </w:r>
      </w:hyperlink>
      <w:r w:rsidR="00061FBF" w:rsidRPr="009822C8">
        <w:rPr>
          <w:rFonts w:asciiTheme="minorHAnsi" w:hAnsiTheme="minorHAnsi" w:cstheme="minorHAnsi"/>
          <w:color w:val="000000"/>
          <w:shd w:val="clear" w:color="auto" w:fill="FFFFFF"/>
        </w:rPr>
        <w:t>. Interop ITX is organized by UBM plc. UBM is the largest pure-play B2B Events organizer in the world. Our 3,750+ people, based in more than 20 countries, serve more than 50 different sectors. Our deep knowledge and passion for these sectors allow us to create valuable experiences which enable our customers to succeed. Please visit </w:t>
      </w:r>
      <w:hyperlink r:id="rId15" w:history="1">
        <w:r w:rsidR="00061FBF" w:rsidRPr="009822C8">
          <w:rPr>
            <w:rFonts w:asciiTheme="minorHAnsi" w:hAnsiTheme="minorHAnsi" w:cstheme="minorHAnsi"/>
            <w:b/>
            <w:bCs/>
            <w:color w:val="10A4DA"/>
          </w:rPr>
          <w:t>www.ubm.com</w:t>
        </w:r>
      </w:hyperlink>
      <w:r w:rsidR="00061FBF" w:rsidRPr="009822C8">
        <w:rPr>
          <w:rFonts w:asciiTheme="minorHAnsi" w:hAnsiTheme="minorHAnsi" w:cstheme="minorHAnsi"/>
          <w:color w:val="000000"/>
          <w:shd w:val="clear" w:color="auto" w:fill="FFFFFF"/>
        </w:rPr>
        <w:t> for the latest news and information about UBM. </w:t>
      </w:r>
    </w:p>
    <w:p w14:paraId="630F7FD2" w14:textId="77777777" w:rsidR="00BC73D2" w:rsidRPr="009822C8" w:rsidRDefault="00BC73D2" w:rsidP="0092165D">
      <w:pPr>
        <w:spacing w:after="150" w:line="276" w:lineRule="auto"/>
        <w:rPr>
          <w:rFonts w:asciiTheme="minorHAnsi" w:hAnsiTheme="minorHAnsi" w:cstheme="minorHAnsi"/>
          <w:color w:val="333333"/>
        </w:rPr>
      </w:pPr>
    </w:p>
    <w:p w14:paraId="64A793C6" w14:textId="77777777" w:rsidR="00BC73D2" w:rsidRPr="009822C8" w:rsidRDefault="00BC73D2" w:rsidP="0092165D">
      <w:pPr>
        <w:spacing w:line="276" w:lineRule="auto"/>
        <w:outlineLvl w:val="0"/>
        <w:rPr>
          <w:rFonts w:asciiTheme="minorHAnsi" w:hAnsiTheme="minorHAnsi" w:cstheme="minorHAnsi"/>
        </w:rPr>
      </w:pPr>
      <w:r w:rsidRPr="009822C8">
        <w:rPr>
          <w:rFonts w:asciiTheme="minorHAnsi" w:hAnsiTheme="minorHAnsi" w:cstheme="minorHAnsi"/>
          <w:b/>
        </w:rPr>
        <w:t>About the NBASE-T Alliance</w:t>
      </w:r>
    </w:p>
    <w:p w14:paraId="35E70E11" w14:textId="071A4972" w:rsidR="00BC73D2" w:rsidRPr="009822C8" w:rsidRDefault="00C24966" w:rsidP="00C53BDA">
      <w:pPr>
        <w:spacing w:line="276" w:lineRule="auto"/>
        <w:rPr>
          <w:rFonts w:asciiTheme="minorHAnsi" w:hAnsiTheme="minorHAnsi" w:cstheme="minorHAnsi"/>
        </w:rPr>
      </w:pPr>
      <w:r w:rsidRPr="009822C8">
        <w:rPr>
          <w:rFonts w:asciiTheme="minorHAnsi" w:hAnsiTheme="minorHAnsi" w:cstheme="minorHAnsi"/>
          <w:color w:val="0C152A"/>
          <w:shd w:val="clear" w:color="auto" w:fill="FFFFFF"/>
        </w:rPr>
        <w:t xml:space="preserve">The NBASE-T Alliance is an industry-wide cooperative effort focused on enabling the development and deployment of products that support 2.5G and 5GBASE-T Ethernet. The alliance was founded in 2014 to build consensus and help streamline </w:t>
      </w:r>
      <w:r w:rsidR="00BC73D2" w:rsidRPr="009822C8">
        <w:rPr>
          <w:rFonts w:asciiTheme="minorHAnsi" w:hAnsiTheme="minorHAnsi" w:cstheme="minorHAnsi"/>
        </w:rPr>
        <w:t xml:space="preserve">the development of a new 2.5G/5G Ethernet standard. That standard, IEEE 802.3bz, was approved in September 2016 and is compatible with specifications published by the NBASE-T Alliance. With hundreds of products shipping, the </w:t>
      </w:r>
      <w:r w:rsidR="00BC73D2" w:rsidRPr="009822C8">
        <w:rPr>
          <w:rFonts w:asciiTheme="minorHAnsi" w:hAnsiTheme="minorHAnsi" w:cstheme="minorHAnsi"/>
          <w:color w:val="0B0D17"/>
        </w:rPr>
        <w:t xml:space="preserve">alliance now focuses on publishing optimizations to the specification, facilitating interoperability and educating the market about the multiple applications of the technology. </w:t>
      </w:r>
      <w:r w:rsidR="00BC73D2" w:rsidRPr="009822C8">
        <w:rPr>
          <w:rFonts w:asciiTheme="minorHAnsi" w:hAnsiTheme="minorHAnsi" w:cstheme="minorHAnsi"/>
        </w:rPr>
        <w:t xml:space="preserve">Visit us at </w:t>
      </w:r>
      <w:hyperlink r:id="rId16" w:history="1">
        <w:r w:rsidR="00BC73D2" w:rsidRPr="009822C8">
          <w:rPr>
            <w:rStyle w:val="Hyperlink"/>
            <w:rFonts w:asciiTheme="minorHAnsi" w:eastAsiaTheme="minorEastAsia" w:hAnsiTheme="minorHAnsi" w:cstheme="minorHAnsi"/>
            <w:u w:val="none"/>
          </w:rPr>
          <w:t>nbaset.org</w:t>
        </w:r>
      </w:hyperlink>
      <w:r w:rsidR="00BC73D2" w:rsidRPr="009822C8">
        <w:rPr>
          <w:rFonts w:asciiTheme="minorHAnsi" w:eastAsiaTheme="minorEastAsia" w:hAnsiTheme="minorHAnsi" w:cstheme="minorHAnsi"/>
        </w:rPr>
        <w:t xml:space="preserve"> </w:t>
      </w:r>
      <w:r w:rsidR="00BC73D2" w:rsidRPr="009822C8">
        <w:rPr>
          <w:rFonts w:asciiTheme="minorHAnsi" w:hAnsiTheme="minorHAnsi" w:cstheme="minorHAnsi"/>
        </w:rPr>
        <w:t>or</w:t>
      </w:r>
      <w:r w:rsidR="00BC73D2" w:rsidRPr="009822C8">
        <w:rPr>
          <w:rStyle w:val="Hyperlink"/>
          <w:rFonts w:asciiTheme="minorHAnsi" w:hAnsiTheme="minorHAnsi" w:cstheme="minorHAnsi"/>
          <w:u w:val="none"/>
        </w:rPr>
        <w:t xml:space="preserve"> </w:t>
      </w:r>
      <w:r w:rsidR="00BC73D2" w:rsidRPr="009822C8">
        <w:rPr>
          <w:rFonts w:asciiTheme="minorHAnsi" w:eastAsiaTheme="minorEastAsia" w:hAnsiTheme="minorHAnsi" w:cstheme="minorHAnsi"/>
        </w:rPr>
        <w:t>connect with us on</w:t>
      </w:r>
      <w:r w:rsidR="00BC73D2" w:rsidRPr="009822C8">
        <w:rPr>
          <w:rFonts w:asciiTheme="minorHAnsi" w:hAnsiTheme="minorHAnsi" w:cstheme="minorHAnsi"/>
        </w:rPr>
        <w:t xml:space="preserve"> </w:t>
      </w:r>
      <w:hyperlink r:id="rId17" w:history="1">
        <w:r w:rsidR="00BC73D2" w:rsidRPr="009822C8">
          <w:rPr>
            <w:rStyle w:val="Hyperlink"/>
            <w:rFonts w:asciiTheme="minorHAnsi" w:hAnsiTheme="minorHAnsi" w:cstheme="minorHAnsi"/>
          </w:rPr>
          <w:t>Twitter</w:t>
        </w:r>
      </w:hyperlink>
      <w:r w:rsidR="00BC73D2" w:rsidRPr="009822C8">
        <w:rPr>
          <w:rFonts w:asciiTheme="minorHAnsi" w:hAnsiTheme="minorHAnsi" w:cstheme="minorHAnsi"/>
        </w:rPr>
        <w:t xml:space="preserve"> or </w:t>
      </w:r>
      <w:hyperlink r:id="rId18" w:history="1">
        <w:r w:rsidR="00BC73D2" w:rsidRPr="009822C8">
          <w:rPr>
            <w:rStyle w:val="Hyperlink"/>
            <w:rFonts w:asciiTheme="minorHAnsi" w:hAnsiTheme="minorHAnsi" w:cstheme="minorHAnsi"/>
          </w:rPr>
          <w:t>LinkedIn</w:t>
        </w:r>
      </w:hyperlink>
      <w:r w:rsidR="00BC73D2" w:rsidRPr="009822C8">
        <w:rPr>
          <w:rFonts w:asciiTheme="minorHAnsi" w:hAnsiTheme="minorHAnsi" w:cstheme="minorHAnsi"/>
        </w:rPr>
        <w:t>.</w:t>
      </w:r>
    </w:p>
    <w:p w14:paraId="7C13702C" w14:textId="77777777" w:rsidR="00C24966" w:rsidRPr="009822C8" w:rsidRDefault="00C24966" w:rsidP="00BC73D2">
      <w:pPr>
        <w:spacing w:line="360" w:lineRule="auto"/>
        <w:rPr>
          <w:rFonts w:asciiTheme="minorHAnsi" w:eastAsiaTheme="minorEastAsia" w:hAnsiTheme="minorHAnsi" w:cstheme="minorHAnsi"/>
        </w:rPr>
      </w:pPr>
    </w:p>
    <w:p w14:paraId="584B066C" w14:textId="77777777" w:rsidR="00C53BDA" w:rsidRPr="009822C8" w:rsidRDefault="00BC73D2" w:rsidP="00C53BDA">
      <w:pPr>
        <w:spacing w:line="360" w:lineRule="auto"/>
        <w:jc w:val="center"/>
        <w:rPr>
          <w:rFonts w:asciiTheme="minorHAnsi" w:hAnsiTheme="minorHAnsi" w:cstheme="minorHAnsi"/>
        </w:rPr>
      </w:pPr>
      <w:r w:rsidRPr="009822C8">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1B7BC20" wp14:editId="20B8CC14">
                <wp:simplePos x="0" y="0"/>
                <wp:positionH relativeFrom="margin">
                  <wp:posOffset>28575</wp:posOffset>
                </wp:positionH>
                <wp:positionV relativeFrom="paragraph">
                  <wp:posOffset>9398635</wp:posOffset>
                </wp:positionV>
                <wp:extent cx="7703820" cy="234950"/>
                <wp:effectExtent l="0" t="0" r="11430" b="12700"/>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3820" cy="2349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00E1D2DD" w14:textId="77777777" w:rsidR="00BC73D2" w:rsidRPr="00BC7504" w:rsidRDefault="00BC73D2" w:rsidP="00BC73D2">
                            <w:pPr>
                              <w:widowControl w:val="0"/>
                              <w:suppressAutoHyphens/>
                              <w:autoSpaceDE w:val="0"/>
                              <w:autoSpaceDN w:val="0"/>
                              <w:adjustRightInd w:val="0"/>
                              <w:spacing w:before="120"/>
                              <w:jc w:val="center"/>
                              <w:textAlignment w:val="center"/>
                              <w:rPr>
                                <w:rFonts w:ascii="Arial" w:eastAsia="MS Mincho" w:hAnsi="Arial" w:cs="Univers-Light"/>
                                <w:b/>
                                <w:sz w:val="20"/>
                                <w:szCs w:val="20"/>
                              </w:rPr>
                            </w:pPr>
                            <w:r w:rsidRPr="00BC7504">
                              <w:rPr>
                                <w:rFonts w:ascii="Arial" w:eastAsia="MS Mincho" w:hAnsi="Arial" w:cs="Univers-Light"/>
                                <w:b/>
                                <w:sz w:val="20"/>
                                <w:szCs w:val="20"/>
                              </w:rPr>
                              <w:t>3855 SW 153rd Drive Beaverton, OR 97003</w:t>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t>www.nbaset.org</w:t>
                            </w:r>
                          </w:p>
                          <w:p w14:paraId="72632580" w14:textId="77777777" w:rsidR="00BC73D2" w:rsidRDefault="00BC73D2" w:rsidP="00BC73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7BC20" id="_x0000_t202" coordsize="21600,21600" o:spt="202" path="m,l,21600r21600,l21600,xe">
                <v:stroke joinstyle="miter"/>
                <v:path gradientshapeok="t" o:connecttype="rect"/>
              </v:shapetype>
              <v:shape id="Text Box 121" o:spid="_x0000_s1026" type="#_x0000_t202" style="position:absolute;left:0;text-align:left;margin-left:2.25pt;margin-top:740.05pt;width:606.6pt;height: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hyPgIAADcEAAAOAAAAZHJzL2Uyb0RvYy54bWysU9tu2zAMfR+wfxD07vhS52KjTpHrMKC7&#13;&#10;AO0+QJHl2JgtapISuyv276PkJuu2t2EvAiWSh+Q51O3d0LXkLLRpQBY0nkSUCMmhbOSxoF8e98GC&#13;&#10;EmOZLFkLUhT0SRh6t3z75rZXuUighrYUmiCINHmvClpbq/IwNLwWHTMTUEKiswLdMYtXfQxLzXpE&#13;&#10;79owiaJZ2IMulQYujMHX7eikS49fVYLbT1VlhCVtQbE360/tz4M7w+Uty4+aqbrhL22wf+iiY43E&#13;&#10;oleoLbOMnHTzF1TXcA0GKjvh0IVQVQ0XfgacJo7+mOahZkr4WZAco640mf8Hyz+eP2vSlAVNKJGs&#13;&#10;Q4kexWDJGgYSJ7Hjp1cmx7AHhYF2QAfq7Gc16h74V0MkbGomj2KlNfS1YCX25zPDV6kjjnEgh/4D&#13;&#10;lFiInSx4oKHSnSMP6SCIjjo9XbVxzXB8nM+jm0WCLo6+5CbNpl68kOWXbKWNfSegI84oqEbtPTo7&#13;&#10;3xuLc2DoJcQVk7Bv2tbr38rfHjBwfMHamOp8rgsv53MWZbvFbpEGaTLbBWlUlsFqv0mD2T6eT7c3&#13;&#10;281mG/8Y1+pVUpyk0TrJgv1sMQ/SKp0G2TxaBFGcrbNZlGbpdu+TsPSlqCfP8TUyZ4fD8CLGAcon&#13;&#10;pFHDuM34+9CoQX+npMdNLqj5dmJaUNK+lyiFW/uLoS/G4WIwyTG1oJaS0dzY8XuclG6ONSKPYktY&#13;&#10;oVxV45l0uo5dIK3ugtvpCX75SW79X9991K//vvwJAAD//wMAUEsDBBQABgAIAAAAIQCAskWA5AAA&#13;&#10;ABEBAAAPAAAAZHJzL2Rvd25yZXYueG1sTE/JTsMwEL0j8Q/WIHGjdqq2KWmcqmI5ISHScODoxG5i&#13;&#10;NR6H2G3D3zM9wWU0y5u35NvJ9exsxmA9SkhmApjBxmuLrYTP6vVhDSxEhVr1Ho2EHxNgW9ze5CrT&#13;&#10;/oKlOe9jy4gEQ6YkdDEOGeeh6YxTYeYHg3Q7+NGpSOPYcj2qC5G7ns+FWHGnLJJCpwbz1JnmuD85&#13;&#10;CbsvLF/s93v9UR5KW1WPAt9WRynv76bnDZXdBlg0U/z7gGsG8g8FGav9CXVgvYTFkoC0XqxFAuwK&#13;&#10;mCdpCqymbpmkCfAi5/+TFL8AAAD//wMAUEsBAi0AFAAGAAgAAAAhALaDOJL+AAAA4QEAABMAAAAA&#13;&#10;AAAAAAAAAAAAAAAAAFtDb250ZW50X1R5cGVzXS54bWxQSwECLQAUAAYACAAAACEAOP0h/9YAAACU&#13;&#10;AQAACwAAAAAAAAAAAAAAAAAvAQAAX3JlbHMvLnJlbHNQSwECLQAUAAYACAAAACEAQfiIcj4CAAA3&#13;&#10;BAAADgAAAAAAAAAAAAAAAAAuAgAAZHJzL2Uyb0RvYy54bWxQSwECLQAUAAYACAAAACEAgLJFgOQA&#13;&#10;AAARAQAADwAAAAAAAAAAAAAAAACYBAAAZHJzL2Rvd25yZXYueG1sUEsFBgAAAAAEAAQA8wAAAKkF&#13;&#10;AAAAAA==&#13;&#10;" filled="f" stroked="f">
                <v:textbox inset="0,0,0,0">
                  <w:txbxContent>
                    <w:p w14:paraId="00E1D2DD" w14:textId="77777777" w:rsidR="00BC73D2" w:rsidRPr="00BC7504" w:rsidRDefault="00BC73D2" w:rsidP="00BC73D2">
                      <w:pPr>
                        <w:widowControl w:val="0"/>
                        <w:suppressAutoHyphens/>
                        <w:autoSpaceDE w:val="0"/>
                        <w:autoSpaceDN w:val="0"/>
                        <w:adjustRightInd w:val="0"/>
                        <w:spacing w:before="120"/>
                        <w:jc w:val="center"/>
                        <w:textAlignment w:val="center"/>
                        <w:rPr>
                          <w:rFonts w:ascii="Arial" w:eastAsia="MS Mincho" w:hAnsi="Arial" w:cs="Univers-Light"/>
                          <w:b/>
                          <w:sz w:val="20"/>
                          <w:szCs w:val="20"/>
                        </w:rPr>
                      </w:pPr>
                      <w:r w:rsidRPr="00BC7504">
                        <w:rPr>
                          <w:rFonts w:ascii="Arial" w:eastAsia="MS Mincho" w:hAnsi="Arial" w:cs="Univers-Light"/>
                          <w:b/>
                          <w:sz w:val="20"/>
                          <w:szCs w:val="20"/>
                        </w:rPr>
                        <w:t>3855 SW 153rd Drive Beaverton, OR 97003</w:t>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r>
                      <w:r w:rsidRPr="00BC7504">
                        <w:rPr>
                          <w:rFonts w:ascii="Arial" w:eastAsia="MS Mincho" w:hAnsi="Arial" w:cs="Univers-Light"/>
                          <w:b/>
                          <w:sz w:val="20"/>
                          <w:szCs w:val="20"/>
                        </w:rPr>
                        <w:tab/>
                        <w:t>www.nbaset.org</w:t>
                      </w:r>
                    </w:p>
                    <w:p w14:paraId="72632580" w14:textId="77777777" w:rsidR="00BC73D2" w:rsidRDefault="00BC73D2" w:rsidP="00BC73D2"/>
                  </w:txbxContent>
                </v:textbox>
                <w10:wrap anchorx="margin"/>
              </v:shape>
            </w:pict>
          </mc:Fallback>
        </mc:AlternateContent>
      </w:r>
      <w:r w:rsidRPr="009822C8">
        <w:rPr>
          <w:rFonts w:asciiTheme="minorHAnsi" w:hAnsiTheme="minorHAnsi" w:cstheme="minorHAnsi"/>
          <w:noProof/>
        </w:rPr>
        <mc:AlternateContent>
          <mc:Choice Requires="wps">
            <w:drawing>
              <wp:anchor distT="0" distB="0" distL="114300" distR="114300" simplePos="0" relativeHeight="251661312" behindDoc="1" locked="0" layoutInCell="1" allowOverlap="1" wp14:anchorId="6C79D46F" wp14:editId="18D796DF">
                <wp:simplePos x="0" y="0"/>
                <wp:positionH relativeFrom="margin">
                  <wp:align>left</wp:align>
                </wp:positionH>
                <wp:positionV relativeFrom="paragraph">
                  <wp:posOffset>9373870</wp:posOffset>
                </wp:positionV>
                <wp:extent cx="7924800" cy="3136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0" cy="313690"/>
                        </a:xfrm>
                        <a:prstGeom prst="rect">
                          <a:avLst/>
                        </a:prstGeom>
                        <a:solidFill>
                          <a:srgbClr val="47C4DA">
                            <a:alpha val="92000"/>
                          </a:srgbClr>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3ADA97" id="Rectangle 1" o:spid="_x0000_s1026" style="position:absolute;margin-left:0;margin-top:738.1pt;width:624pt;height:24.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geagIAAIsEAAAOAAAAZHJzL2Uyb0RvYy54bWysVF9v0zAQf0fiO1h+z5K0adNES6c2XRHS&#10;gInBB3Adp4lwbGO7TTfEd+dsr1uBN8SL5fPd/e7P787XN6eBoyPTppeiwulVghETVDa92Ff465dt&#10;tMDIWCIawqVgFX5kBt8s3765HlXJJrKTvGEaAYgw5agq3Fmryjg2tGMDMVdSMQHKVuqBWBD1Pm40&#10;GQF94PEkSebxKHWjtKTMGHjdBCVeevy2ZdR+alvDLOIVhtysP7U/d+6Ml9ek3Guiup4+p0H+IYuB&#10;9AKCvkBtiCXooPu/oIaeamlka6+oHGLZtj1lvgaoJk3+qOahI4r5WqA5Rr20yfw/WPrxeK9R3wB3&#10;GAkyAEWfoWlE7DlDqWvPqEwJVg/qXrsCjbqT9JtBQtYdWLGV1nLsGGkgKW8f/+bgBAOuaDd+kA2g&#10;k4OVvlOnVg8OEHqATp6QxxdC2MkiCo95MckWCfBGQTdNp/PCMxaT8uyttLHvmByQu1RYQ+4enRzv&#10;jIXswfRs4rOXvG+2Pede0PtdzTU6EhiOLK+zzSr4ctWR8FrAjJ1DmmDuMc0lDhcOTUiHG0KGF+bn&#10;L+RBSqgJrs7SVedn40eRTrJkPSmi7XyRR1mbzaIiTxZRkhbrYp5kRbbZ/gwz+uq02s6SPJsuojyf&#10;TaNsypJovdjW0apO5/P8dl2vb1PvBLWfg3pSHA+Bz51sHoETLcM+wP7CpZP6CaMRdqHC5vuBaIYR&#10;fy+A1yLNMrc8Xshm+QQEfanZXWqIoABVYWo1RkGobVi5g9L9voNYqW+0kCuYhrb3RLlJCXlBh50A&#10;E+97/bydbqUuZW/1+ocsfwEAAP//AwBQSwMEFAAGAAgAAAAhALsjDYjhAAAAEAEAAA8AAABkcnMv&#10;ZG93bnJldi54bWxMTz1vwjAQ3Sv1P1hXqVtxmpKAQhwEpGxdCFVnE5skND5HtiHpv+8xtcvp7j3d&#10;+8jXk+nZTTvfWRTwOouAaayt6rAR8HncvyyB+SBRyd6iFvCjPayLx4dcZsqOeNC3KjSMRNBnUkAb&#10;wpBx7utWG+lndtBI3Nk6IwOdruHKyZHETc/jKEq5kR2SQysHvWt1/V1djYBtObqvRfmxO1TRPnF8&#10;c3x/216EeH6ayhWNzQpY0FP4+4B7B8oPBQU72Ssqz3oB1CYQOl+kMbA7H8+XhJ1oS+IkBV7k/H+R&#10;4hcAAP//AwBQSwECLQAUAAYACAAAACEAtoM4kv4AAADhAQAAEwAAAAAAAAAAAAAAAAAAAAAAW0Nv&#10;bnRlbnRfVHlwZXNdLnhtbFBLAQItABQABgAIAAAAIQA4/SH/1gAAAJQBAAALAAAAAAAAAAAAAAAA&#10;AC8BAABfcmVscy8ucmVsc1BLAQItABQABgAIAAAAIQCLhTgeagIAAIsEAAAOAAAAAAAAAAAAAAAA&#10;AC4CAABkcnMvZTJvRG9jLnhtbFBLAQItABQABgAIAAAAIQC7Iw2I4QAAABABAAAPAAAAAAAAAAAA&#10;AAAAAMQEAABkcnMvZG93bnJldi54bWxQSwUGAAAAAAQABADzAAAA0gUAAAAA&#10;" fillcolor="#47c4da" stroked="f">
                <v:fill opacity="60395f"/>
                <w10:wrap anchorx="margin"/>
              </v:rect>
            </w:pict>
          </mc:Fallback>
        </mc:AlternateContent>
      </w:r>
      <w:r w:rsidRPr="009822C8">
        <w:rPr>
          <w:rFonts w:asciiTheme="minorHAnsi" w:hAnsiTheme="minorHAnsi" w:cstheme="minorHAnsi"/>
          <w:noProof/>
        </w:rPr>
        <w:drawing>
          <wp:anchor distT="0" distB="0" distL="114300" distR="114300" simplePos="0" relativeHeight="251659264" behindDoc="1" locked="0" layoutInCell="1" allowOverlap="1" wp14:anchorId="21C395E5" wp14:editId="675A4476">
            <wp:simplePos x="0" y="0"/>
            <wp:positionH relativeFrom="column">
              <wp:posOffset>120015</wp:posOffset>
            </wp:positionH>
            <wp:positionV relativeFrom="paragraph">
              <wp:posOffset>8589010</wp:posOffset>
            </wp:positionV>
            <wp:extent cx="1534160" cy="554355"/>
            <wp:effectExtent l="0" t="0" r="8890" b="0"/>
            <wp:wrapNone/>
            <wp:docPr id="120" name="Picture 120" descr="NBASE-T-Alliance_SOLID-T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BASE-T-Alliance_SOLID-TM-Logo"/>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53416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2C8">
        <w:rPr>
          <w:rFonts w:asciiTheme="minorHAnsi" w:hAnsiTheme="minorHAnsi" w:cstheme="minorHAnsi"/>
        </w:rPr>
        <w:t>#     #     #</w:t>
      </w:r>
    </w:p>
    <w:p w14:paraId="59A447A4" w14:textId="2407A121" w:rsidR="00BC73D2" w:rsidRPr="009822C8" w:rsidRDefault="00BC73D2" w:rsidP="00C53BDA">
      <w:pPr>
        <w:rPr>
          <w:rFonts w:asciiTheme="minorHAnsi" w:hAnsiTheme="minorHAnsi" w:cstheme="minorHAnsi"/>
        </w:rPr>
      </w:pPr>
      <w:r w:rsidRPr="009822C8">
        <w:rPr>
          <w:rFonts w:asciiTheme="minorHAnsi" w:hAnsiTheme="minorHAnsi" w:cstheme="minorHAnsi"/>
        </w:rPr>
        <w:t>Media Contact:</w:t>
      </w:r>
      <w:r w:rsidRPr="009822C8">
        <w:rPr>
          <w:rFonts w:asciiTheme="minorHAnsi" w:hAnsiTheme="minorHAnsi" w:cstheme="minorHAnsi"/>
        </w:rPr>
        <w:br/>
        <w:t>Erika Powelson</w:t>
      </w:r>
      <w:r w:rsidRPr="009822C8">
        <w:rPr>
          <w:rFonts w:asciiTheme="minorHAnsi" w:hAnsiTheme="minorHAnsi" w:cstheme="minorHAnsi"/>
        </w:rPr>
        <w:br/>
        <w:t>Powelson Communications, Inc.</w:t>
      </w:r>
      <w:r w:rsidRPr="009822C8">
        <w:rPr>
          <w:rFonts w:asciiTheme="minorHAnsi" w:hAnsiTheme="minorHAnsi" w:cstheme="minorHAnsi"/>
        </w:rPr>
        <w:br/>
        <w:t>408-781-4981</w:t>
      </w:r>
      <w:r w:rsidRPr="009822C8">
        <w:rPr>
          <w:rFonts w:asciiTheme="minorHAnsi" w:hAnsiTheme="minorHAnsi" w:cstheme="minorHAnsi"/>
        </w:rPr>
        <w:br/>
      </w:r>
      <w:hyperlink r:id="rId20" w:history="1">
        <w:r w:rsidRPr="009822C8">
          <w:rPr>
            <w:rStyle w:val="Hyperlink"/>
            <w:rFonts w:asciiTheme="minorHAnsi" w:hAnsiTheme="minorHAnsi" w:cstheme="minorHAnsi"/>
          </w:rPr>
          <w:t>erika@powelsoninc.com</w:t>
        </w:r>
      </w:hyperlink>
    </w:p>
    <w:p w14:paraId="2A13697E" w14:textId="559312DE" w:rsidR="0092165D" w:rsidRPr="009822C8" w:rsidRDefault="0092165D" w:rsidP="00BC73D2">
      <w:pPr>
        <w:rPr>
          <w:rFonts w:asciiTheme="minorHAnsi" w:hAnsiTheme="minorHAnsi" w:cstheme="minorHAnsi"/>
        </w:rPr>
      </w:pPr>
    </w:p>
    <w:p w14:paraId="7EE6C4CF" w14:textId="77777777" w:rsidR="00AF5ED4" w:rsidRPr="009822C8" w:rsidRDefault="00AF5ED4" w:rsidP="00BC73D2">
      <w:pPr>
        <w:rPr>
          <w:rFonts w:asciiTheme="minorHAnsi" w:hAnsiTheme="minorHAnsi" w:cstheme="minorHAnsi"/>
          <w:b/>
        </w:rPr>
      </w:pPr>
    </w:p>
    <w:p w14:paraId="45C2CC3B" w14:textId="420CC4CD" w:rsidR="00BC73D2" w:rsidRPr="009822C8" w:rsidRDefault="00F63BAB" w:rsidP="00BC73D2">
      <w:pPr>
        <w:rPr>
          <w:rFonts w:asciiTheme="minorHAnsi" w:hAnsiTheme="minorHAnsi" w:cstheme="minorHAnsi"/>
          <w:b/>
        </w:rPr>
      </w:pPr>
      <w:r w:rsidRPr="009822C8">
        <w:rPr>
          <w:rFonts w:asciiTheme="minorHAnsi" w:hAnsiTheme="minorHAnsi" w:cstheme="minorHAnsi"/>
          <w:b/>
        </w:rPr>
        <w:t>Additional Quotes:</w:t>
      </w:r>
    </w:p>
    <w:p w14:paraId="7D7677CF" w14:textId="0CD09C83" w:rsidR="00AF5ED4" w:rsidRPr="00E61C7A" w:rsidRDefault="00AF5ED4" w:rsidP="00B75D9C">
      <w:pPr>
        <w:spacing w:line="276" w:lineRule="auto"/>
        <w:rPr>
          <w:rFonts w:asciiTheme="minorHAnsi" w:hAnsiTheme="minorHAnsi" w:cstheme="minorHAnsi"/>
          <w:i/>
          <w:color w:val="000000" w:themeColor="text1"/>
        </w:rPr>
      </w:pPr>
      <w:r w:rsidRPr="009822C8">
        <w:rPr>
          <w:rFonts w:asciiTheme="minorHAnsi" w:hAnsiTheme="minorHAnsi" w:cstheme="minorHAnsi"/>
          <w:color w:val="000000" w:themeColor="text1"/>
        </w:rPr>
        <w:t xml:space="preserve">“Enterprises are fast embracing PoE-powered digital infrastructure comprising a wide range of networked devices.  The need for power and bandwidth are rapidly increasing, driving the adoption of </w:t>
      </w:r>
      <w:r w:rsidR="00F85B96">
        <w:rPr>
          <w:rFonts w:asciiTheme="minorHAnsi" w:hAnsiTheme="minorHAnsi" w:cstheme="minorHAnsi"/>
          <w:color w:val="000000" w:themeColor="text1"/>
        </w:rPr>
        <w:t>technologies such as PoE++ and Multi-G</w:t>
      </w:r>
      <w:r w:rsidRPr="009822C8">
        <w:rPr>
          <w:rFonts w:asciiTheme="minorHAnsi" w:hAnsiTheme="minorHAnsi" w:cstheme="minorHAnsi"/>
          <w:color w:val="000000" w:themeColor="text1"/>
        </w:rPr>
        <w:t xml:space="preserve">ig Ethernet over copper cabling.  Deploying these sophisticated systems can be a daunting task, which is why it is important to have the right toolset.  To meet this growing need, AEM designed the TestPro, a purpose-built field </w:t>
      </w:r>
      <w:r w:rsidRPr="009822C8">
        <w:rPr>
          <w:rFonts w:asciiTheme="minorHAnsi" w:hAnsiTheme="minorHAnsi" w:cstheme="minorHAnsi"/>
          <w:color w:val="000000" w:themeColor="text1"/>
        </w:rPr>
        <w:lastRenderedPageBreak/>
        <w:t>tester to help our customers quickly certify the cabling in</w:t>
      </w:r>
      <w:r w:rsidR="00F85B96">
        <w:rPr>
          <w:rFonts w:asciiTheme="minorHAnsi" w:hAnsiTheme="minorHAnsi" w:cstheme="minorHAnsi"/>
          <w:color w:val="000000" w:themeColor="text1"/>
        </w:rPr>
        <w:t>frastructure and verify it for Multi-G</w:t>
      </w:r>
      <w:r w:rsidRPr="009822C8">
        <w:rPr>
          <w:rFonts w:asciiTheme="minorHAnsi" w:hAnsiTheme="minorHAnsi" w:cstheme="minorHAnsi"/>
          <w:color w:val="000000" w:themeColor="text1"/>
        </w:rPr>
        <w:t xml:space="preserve">ig and PoE deployments.  We are excited to demonstrate TestPro together with fellow organizations from NBASE-T Alliance.” </w:t>
      </w:r>
      <w:r w:rsidR="00E61C7A" w:rsidRPr="00E61C7A">
        <w:rPr>
          <w:rFonts w:asciiTheme="minorHAnsi" w:hAnsiTheme="minorHAnsi" w:cstheme="minorHAnsi"/>
          <w:i/>
          <w:color w:val="000000" w:themeColor="text1"/>
        </w:rPr>
        <w:t xml:space="preserve">– </w:t>
      </w:r>
      <w:r w:rsidR="00981576">
        <w:rPr>
          <w:rFonts w:asciiTheme="minorHAnsi" w:hAnsiTheme="minorHAnsi" w:cstheme="minorHAnsi"/>
          <w:i/>
          <w:color w:val="000000" w:themeColor="text1"/>
        </w:rPr>
        <w:t xml:space="preserve">Lisa Schwartz, Director </w:t>
      </w:r>
      <w:r w:rsidRPr="00E61C7A">
        <w:rPr>
          <w:rFonts w:asciiTheme="minorHAnsi" w:hAnsiTheme="minorHAnsi" w:cstheme="minorHAnsi"/>
          <w:i/>
          <w:color w:val="000000" w:themeColor="text1"/>
        </w:rPr>
        <w:t>of Product Marketing and Channels, AEM International, Ltd.</w:t>
      </w:r>
    </w:p>
    <w:p w14:paraId="6EC80F83" w14:textId="77777777" w:rsidR="0092165D" w:rsidRPr="009822C8" w:rsidRDefault="0092165D" w:rsidP="0092165D">
      <w:pPr>
        <w:rPr>
          <w:rFonts w:asciiTheme="minorHAnsi" w:hAnsiTheme="minorHAnsi" w:cstheme="minorHAnsi"/>
          <w:color w:val="000000"/>
        </w:rPr>
      </w:pPr>
    </w:p>
    <w:p w14:paraId="30B2E124" w14:textId="647C56BE" w:rsidR="009822C8" w:rsidRPr="009822C8" w:rsidRDefault="009822C8" w:rsidP="009822C8">
      <w:pPr>
        <w:spacing w:line="276" w:lineRule="auto"/>
        <w:rPr>
          <w:rFonts w:asciiTheme="minorHAnsi" w:hAnsiTheme="minorHAnsi" w:cstheme="minorHAnsi"/>
          <w:color w:val="000000" w:themeColor="text1"/>
        </w:rPr>
      </w:pPr>
      <w:r w:rsidRPr="009822C8">
        <w:rPr>
          <w:rFonts w:asciiTheme="minorHAnsi" w:hAnsiTheme="minorHAnsi" w:cstheme="minorHAnsi"/>
          <w:color w:val="000000" w:themeColor="text1"/>
        </w:rPr>
        <w:t xml:space="preserve">“As a founding member of the </w:t>
      </w:r>
      <w:r w:rsidR="00EB49B9">
        <w:rPr>
          <w:rFonts w:asciiTheme="minorHAnsi" w:hAnsiTheme="minorHAnsi" w:cstheme="minorHAnsi"/>
          <w:color w:val="000000" w:themeColor="text1"/>
        </w:rPr>
        <w:t>NBASE-T A</w:t>
      </w:r>
      <w:r w:rsidRPr="009822C8">
        <w:rPr>
          <w:rFonts w:asciiTheme="minorHAnsi" w:hAnsiTheme="minorHAnsi" w:cstheme="minorHAnsi"/>
          <w:color w:val="000000" w:themeColor="text1"/>
        </w:rPr>
        <w:t xml:space="preserve">lliance, Aquantia is pleased to showcase the interoperability of NBASE-T products and the added value it provides in real-world applications – ranging from enterprise applications to consumer or SOHO setups. The adoption rate and introduction rate for NBASE-T products continues to grow and Interop is a great platform to showcase the importance of interoperability.” </w:t>
      </w:r>
      <w:r w:rsidR="00E61C7A" w:rsidRPr="00E61C7A">
        <w:rPr>
          <w:rFonts w:asciiTheme="minorHAnsi" w:hAnsiTheme="minorHAnsi" w:cstheme="minorHAnsi"/>
          <w:i/>
          <w:color w:val="000000" w:themeColor="text1"/>
        </w:rPr>
        <w:t xml:space="preserve">– </w:t>
      </w:r>
      <w:r w:rsidRPr="00E61C7A">
        <w:rPr>
          <w:rFonts w:asciiTheme="minorHAnsi" w:hAnsiTheme="minorHAnsi" w:cstheme="minorHAnsi"/>
          <w:i/>
          <w:iCs/>
          <w:color w:val="000000" w:themeColor="text1"/>
        </w:rPr>
        <w:t>LK Bhupathi</w:t>
      </w:r>
      <w:r w:rsidRPr="00E61C7A">
        <w:rPr>
          <w:rFonts w:asciiTheme="minorHAnsi" w:hAnsiTheme="minorHAnsi" w:cstheme="minorHAnsi"/>
          <w:i/>
          <w:color w:val="000000" w:themeColor="text1"/>
        </w:rPr>
        <w:t>, Senior Director of Product Marketing, Aquantia</w:t>
      </w:r>
    </w:p>
    <w:p w14:paraId="2AC81BE1" w14:textId="77777777" w:rsidR="005839A5" w:rsidRPr="009822C8" w:rsidRDefault="005839A5" w:rsidP="0092165D">
      <w:pPr>
        <w:rPr>
          <w:rFonts w:asciiTheme="minorHAnsi" w:hAnsiTheme="minorHAnsi" w:cstheme="minorHAnsi"/>
          <w:color w:val="000000"/>
        </w:rPr>
      </w:pPr>
    </w:p>
    <w:p w14:paraId="575BBC17" w14:textId="1E904900" w:rsidR="005839A5" w:rsidRPr="00E61C7A" w:rsidRDefault="00613065" w:rsidP="009822C8">
      <w:pPr>
        <w:spacing w:line="276" w:lineRule="auto"/>
        <w:rPr>
          <w:rFonts w:asciiTheme="minorHAnsi" w:hAnsiTheme="minorHAnsi" w:cstheme="minorHAnsi"/>
          <w:color w:val="000000" w:themeColor="text1"/>
        </w:rPr>
      </w:pPr>
      <w:r w:rsidRPr="00613065">
        <w:rPr>
          <w:rFonts w:asciiTheme="minorHAnsi" w:hAnsiTheme="minorHAnsi" w:cstheme="minorHAnsi"/>
          <w:color w:val="000000" w:themeColor="text1"/>
        </w:rPr>
        <w:t>“With an exponential growth in mobile devices and the need to deploy high-density wireless with 802.11ac and 802.11ax, customers need high-performance switches and access points. By leveraging NBASE-T technology, Cisco is driving industry-leading capabilities into our campus switching product lines. The Cisco Catalyst® 9000 switches are the first in the industry to support 48 ports by 2.5 Gigabit Ethernet (12 x 10G) with 10/25G uplinks supporting 25G optimized optics to extend reach up to 300M -- all designed to provide higher speeds without the time-intensive and disruptive upgrades of cabling infrastructure. This provides a lifeline to customers by extending the value of their investment as demands on the net</w:t>
      </w:r>
      <w:r w:rsidR="00E61C7A">
        <w:rPr>
          <w:rFonts w:asciiTheme="minorHAnsi" w:hAnsiTheme="minorHAnsi" w:cstheme="minorHAnsi"/>
          <w:color w:val="000000" w:themeColor="text1"/>
        </w:rPr>
        <w:t xml:space="preserve">work accelerate exponentially.” – </w:t>
      </w:r>
      <w:r w:rsidR="00F22FD8" w:rsidRPr="004E0502">
        <w:rPr>
          <w:rFonts w:asciiTheme="minorHAnsi" w:hAnsiTheme="minorHAnsi" w:cstheme="minorHAnsi"/>
          <w:i/>
          <w:color w:val="000000"/>
        </w:rPr>
        <w:t xml:space="preserve">Muninder Singh Sambi, Senior </w:t>
      </w:r>
      <w:r w:rsidR="00662505">
        <w:rPr>
          <w:rFonts w:asciiTheme="minorHAnsi" w:hAnsiTheme="minorHAnsi" w:cstheme="minorHAnsi"/>
          <w:i/>
          <w:color w:val="000000"/>
        </w:rPr>
        <w:t xml:space="preserve">Director, Product Management, </w:t>
      </w:r>
      <w:r w:rsidR="00F22FD8" w:rsidRPr="004E0502">
        <w:rPr>
          <w:rFonts w:asciiTheme="minorHAnsi" w:hAnsiTheme="minorHAnsi" w:cstheme="minorHAnsi"/>
          <w:i/>
          <w:color w:val="000000"/>
        </w:rPr>
        <w:t>Cisco</w:t>
      </w:r>
    </w:p>
    <w:p w14:paraId="754BA65A" w14:textId="77777777" w:rsidR="005839A5" w:rsidRPr="009822C8" w:rsidRDefault="005839A5" w:rsidP="00AF5ED4">
      <w:pPr>
        <w:spacing w:line="276" w:lineRule="auto"/>
        <w:rPr>
          <w:rFonts w:asciiTheme="minorHAnsi" w:hAnsiTheme="minorHAnsi" w:cstheme="minorHAnsi"/>
          <w:color w:val="000000"/>
        </w:rPr>
      </w:pPr>
    </w:p>
    <w:p w14:paraId="25EBE1A9" w14:textId="77777777" w:rsidR="00E61C7A" w:rsidRDefault="0092165D" w:rsidP="00AF5ED4">
      <w:pPr>
        <w:spacing w:line="276" w:lineRule="auto"/>
        <w:rPr>
          <w:rFonts w:asciiTheme="minorHAnsi" w:hAnsiTheme="minorHAnsi" w:cstheme="minorHAnsi"/>
        </w:rPr>
      </w:pPr>
      <w:r w:rsidRPr="009822C8">
        <w:rPr>
          <w:rFonts w:asciiTheme="minorHAnsi" w:hAnsiTheme="minorHAnsi" w:cstheme="minorHAnsi"/>
        </w:rPr>
        <w:t>“Panduit values its partnership with the NBASE-T Alliance, working toward common goals of advancing Ethernet technologies. We are excited to be showcasing our 28 AWG patch cords in the multi-vendor 2.5/5GBASE-T interoperability demonstration. With guaranteed performance, Panduit 28 AWG patch cords are fully capable of 2.5G and 5G transmission, making them a critical link in a high-density, high-speed network. Whether connecting devices or patching within a rack or cabinet, the small size and flexibility of Panduit’s 28 AWG patch cords makes installation and MACs simple, while maximizing space in</w:t>
      </w:r>
      <w:r w:rsidR="00E61C7A">
        <w:rPr>
          <w:rFonts w:asciiTheme="minorHAnsi" w:hAnsiTheme="minorHAnsi" w:cstheme="minorHAnsi"/>
        </w:rPr>
        <w:t xml:space="preserve"> cable managers and pathways.” </w:t>
      </w:r>
    </w:p>
    <w:p w14:paraId="7239CF64" w14:textId="74C0C37F" w:rsidR="0092165D" w:rsidRPr="00E61C7A" w:rsidRDefault="00E61C7A" w:rsidP="00E61C7A">
      <w:pPr>
        <w:spacing w:line="276" w:lineRule="auto"/>
        <w:rPr>
          <w:rFonts w:asciiTheme="minorHAnsi" w:hAnsiTheme="minorHAnsi" w:cstheme="minorHAnsi"/>
          <w:i/>
        </w:rPr>
      </w:pPr>
      <w:r w:rsidRPr="00E61C7A">
        <w:rPr>
          <w:rFonts w:asciiTheme="minorHAnsi" w:hAnsiTheme="minorHAnsi" w:cstheme="minorHAnsi"/>
          <w:i/>
          <w:color w:val="000000" w:themeColor="text1"/>
        </w:rPr>
        <w:t xml:space="preserve"> – </w:t>
      </w:r>
      <w:r w:rsidRPr="00E61C7A">
        <w:rPr>
          <w:rFonts w:asciiTheme="minorHAnsi" w:hAnsiTheme="minorHAnsi" w:cstheme="minorHAnsi"/>
          <w:i/>
        </w:rPr>
        <w:t>Thomas Kelly, Vice President, Enterprise Business, Panduit</w:t>
      </w:r>
    </w:p>
    <w:p w14:paraId="2ED6238B" w14:textId="77777777" w:rsidR="005839A5" w:rsidRPr="009822C8" w:rsidRDefault="005839A5" w:rsidP="00AF5ED4">
      <w:pPr>
        <w:spacing w:line="276" w:lineRule="auto"/>
        <w:rPr>
          <w:rFonts w:asciiTheme="minorHAnsi" w:hAnsiTheme="minorHAnsi" w:cstheme="minorHAnsi"/>
        </w:rPr>
      </w:pPr>
    </w:p>
    <w:p w14:paraId="5E1689F7" w14:textId="352BCBAB" w:rsidR="00F02997" w:rsidRPr="00E61C7A" w:rsidRDefault="00AF5ED4" w:rsidP="009822C8">
      <w:pPr>
        <w:spacing w:line="276" w:lineRule="auto"/>
        <w:rPr>
          <w:rFonts w:asciiTheme="minorHAnsi" w:hAnsiTheme="minorHAnsi" w:cstheme="minorHAnsi"/>
          <w:i/>
          <w:color w:val="222222"/>
          <w:shd w:val="clear" w:color="auto" w:fill="FFFFFF"/>
        </w:rPr>
      </w:pPr>
      <w:r w:rsidRPr="009822C8">
        <w:rPr>
          <w:rFonts w:asciiTheme="minorHAnsi" w:hAnsiTheme="minorHAnsi" w:cstheme="minorHAnsi"/>
          <w:color w:val="222222"/>
          <w:shd w:val="clear" w:color="auto" w:fill="FFFFFF"/>
        </w:rPr>
        <w:t xml:space="preserve">“The IOL is excited to lead the NBASE-T Alliance's yearly InteropITX demonstration again. As the technical lead for this event, our goal is to highlight the extensive connectivity of NBASE-T and show in detail how the wide variety of products from multiple vendors can cohabitate in an intricate network.” </w:t>
      </w:r>
      <w:r w:rsidR="00E61C7A" w:rsidRPr="00E61C7A">
        <w:rPr>
          <w:rFonts w:asciiTheme="minorHAnsi" w:hAnsiTheme="minorHAnsi" w:cstheme="minorHAnsi"/>
          <w:i/>
          <w:color w:val="222222"/>
          <w:shd w:val="clear" w:color="auto" w:fill="FFFFFF"/>
        </w:rPr>
        <w:t xml:space="preserve">– </w:t>
      </w:r>
      <w:r w:rsidRPr="00E61C7A">
        <w:rPr>
          <w:rFonts w:asciiTheme="minorHAnsi" w:hAnsiTheme="minorHAnsi" w:cstheme="minorHAnsi"/>
          <w:i/>
          <w:color w:val="222222"/>
          <w:shd w:val="clear" w:color="auto" w:fill="FFFFFF"/>
        </w:rPr>
        <w:t xml:space="preserve">Michael Klempa, </w:t>
      </w:r>
      <w:r w:rsidR="009822C8" w:rsidRPr="00E61C7A">
        <w:rPr>
          <w:rFonts w:asciiTheme="minorHAnsi" w:hAnsiTheme="minorHAnsi" w:cstheme="minorHAnsi"/>
          <w:i/>
          <w:color w:val="000000"/>
        </w:rPr>
        <w:t>Technical Manager for Ethernet, PCIe, MI</w:t>
      </w:r>
      <w:r w:rsidR="00662505">
        <w:rPr>
          <w:rFonts w:asciiTheme="minorHAnsi" w:hAnsiTheme="minorHAnsi" w:cstheme="minorHAnsi"/>
          <w:i/>
          <w:color w:val="000000"/>
        </w:rPr>
        <w:t>PI, SAS and SATA technologies,</w:t>
      </w:r>
      <w:r w:rsidR="009822C8" w:rsidRPr="00E61C7A">
        <w:rPr>
          <w:rFonts w:asciiTheme="minorHAnsi" w:hAnsiTheme="minorHAnsi" w:cstheme="minorHAnsi"/>
          <w:i/>
          <w:color w:val="000000"/>
        </w:rPr>
        <w:t xml:space="preserve"> </w:t>
      </w:r>
      <w:r w:rsidRPr="00E61C7A">
        <w:rPr>
          <w:rFonts w:asciiTheme="minorHAnsi" w:hAnsiTheme="minorHAnsi" w:cstheme="minorHAnsi"/>
          <w:i/>
          <w:color w:val="222222"/>
          <w:shd w:val="clear" w:color="auto" w:fill="FFFFFF"/>
        </w:rPr>
        <w:t>UNH-IOL</w:t>
      </w:r>
    </w:p>
    <w:sectPr w:rsidR="00F02997" w:rsidRPr="00E61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Light">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6F9B"/>
    <w:multiLevelType w:val="hybridMultilevel"/>
    <w:tmpl w:val="D84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03547"/>
    <w:multiLevelType w:val="hybridMultilevel"/>
    <w:tmpl w:val="C6042B90"/>
    <w:lvl w:ilvl="0" w:tplc="C7F48A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D2"/>
    <w:rsid w:val="00061FBF"/>
    <w:rsid w:val="000846A3"/>
    <w:rsid w:val="001E10EC"/>
    <w:rsid w:val="00203E63"/>
    <w:rsid w:val="002846D8"/>
    <w:rsid w:val="002F0868"/>
    <w:rsid w:val="003640E6"/>
    <w:rsid w:val="003D6336"/>
    <w:rsid w:val="00406A42"/>
    <w:rsid w:val="00436BE5"/>
    <w:rsid w:val="00462B3A"/>
    <w:rsid w:val="004861F6"/>
    <w:rsid w:val="005839A5"/>
    <w:rsid w:val="00613065"/>
    <w:rsid w:val="00662505"/>
    <w:rsid w:val="00671A9F"/>
    <w:rsid w:val="006866C1"/>
    <w:rsid w:val="006A32C7"/>
    <w:rsid w:val="006D2927"/>
    <w:rsid w:val="00711579"/>
    <w:rsid w:val="0075568B"/>
    <w:rsid w:val="007559D9"/>
    <w:rsid w:val="007D1021"/>
    <w:rsid w:val="00836952"/>
    <w:rsid w:val="008E568A"/>
    <w:rsid w:val="0092165D"/>
    <w:rsid w:val="009650D7"/>
    <w:rsid w:val="00981576"/>
    <w:rsid w:val="009822C8"/>
    <w:rsid w:val="00A232F4"/>
    <w:rsid w:val="00A75228"/>
    <w:rsid w:val="00A871DF"/>
    <w:rsid w:val="00A94DC8"/>
    <w:rsid w:val="00AF5ED4"/>
    <w:rsid w:val="00B75D9C"/>
    <w:rsid w:val="00BC73D2"/>
    <w:rsid w:val="00C24966"/>
    <w:rsid w:val="00C316C4"/>
    <w:rsid w:val="00C421F5"/>
    <w:rsid w:val="00C53BDA"/>
    <w:rsid w:val="00C80499"/>
    <w:rsid w:val="00CC5534"/>
    <w:rsid w:val="00D436D9"/>
    <w:rsid w:val="00D7017E"/>
    <w:rsid w:val="00D7493D"/>
    <w:rsid w:val="00DF0595"/>
    <w:rsid w:val="00E61C7A"/>
    <w:rsid w:val="00EB49B9"/>
    <w:rsid w:val="00ED2D49"/>
    <w:rsid w:val="00F22FD8"/>
    <w:rsid w:val="00F63BAB"/>
    <w:rsid w:val="00F85B96"/>
    <w:rsid w:val="00F9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7F08"/>
  <w14:defaultImageDpi w14:val="330"/>
  <w15:chartTrackingRefBased/>
  <w15:docId w15:val="{075F0621-88CC-A942-8CB2-2C8FB730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2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D2"/>
    <w:rPr>
      <w:color w:val="0563C1" w:themeColor="hyperlink"/>
      <w:u w:val="single"/>
    </w:rPr>
  </w:style>
  <w:style w:type="character" w:styleId="Strong">
    <w:name w:val="Strong"/>
    <w:basedOn w:val="DefaultParagraphFont"/>
    <w:uiPriority w:val="22"/>
    <w:qFormat/>
    <w:rsid w:val="00BC73D2"/>
    <w:rPr>
      <w:b/>
      <w:bCs/>
    </w:rPr>
  </w:style>
  <w:style w:type="character" w:styleId="FollowedHyperlink">
    <w:name w:val="FollowedHyperlink"/>
    <w:basedOn w:val="DefaultParagraphFont"/>
    <w:uiPriority w:val="99"/>
    <w:semiHidden/>
    <w:unhideWhenUsed/>
    <w:rsid w:val="00A94DC8"/>
    <w:rPr>
      <w:color w:val="954F72" w:themeColor="followedHyperlink"/>
      <w:u w:val="single"/>
    </w:rPr>
  </w:style>
  <w:style w:type="character" w:customStyle="1" w:styleId="UnresolvedMention1">
    <w:name w:val="Unresolved Mention1"/>
    <w:basedOn w:val="DefaultParagraphFont"/>
    <w:uiPriority w:val="99"/>
    <w:rsid w:val="00A232F4"/>
    <w:rPr>
      <w:color w:val="808080"/>
      <w:shd w:val="clear" w:color="auto" w:fill="E6E6E6"/>
    </w:rPr>
  </w:style>
  <w:style w:type="character" w:styleId="Emphasis">
    <w:name w:val="Emphasis"/>
    <w:basedOn w:val="DefaultParagraphFont"/>
    <w:uiPriority w:val="20"/>
    <w:qFormat/>
    <w:rsid w:val="00A232F4"/>
    <w:rPr>
      <w:i/>
      <w:iCs/>
    </w:rPr>
  </w:style>
  <w:style w:type="paragraph" w:styleId="ListParagraph">
    <w:name w:val="List Paragraph"/>
    <w:basedOn w:val="Normal"/>
    <w:uiPriority w:val="34"/>
    <w:qFormat/>
    <w:rsid w:val="0092165D"/>
    <w:pPr>
      <w:ind w:left="720"/>
      <w:contextualSpacing/>
    </w:pPr>
  </w:style>
  <w:style w:type="character" w:styleId="CommentReference">
    <w:name w:val="annotation reference"/>
    <w:basedOn w:val="DefaultParagraphFont"/>
    <w:uiPriority w:val="99"/>
    <w:semiHidden/>
    <w:unhideWhenUsed/>
    <w:rsid w:val="007559D9"/>
    <w:rPr>
      <w:sz w:val="16"/>
      <w:szCs w:val="16"/>
    </w:rPr>
  </w:style>
  <w:style w:type="paragraph" w:styleId="CommentText">
    <w:name w:val="annotation text"/>
    <w:basedOn w:val="Normal"/>
    <w:link w:val="CommentTextChar"/>
    <w:uiPriority w:val="99"/>
    <w:semiHidden/>
    <w:unhideWhenUsed/>
    <w:rsid w:val="007559D9"/>
    <w:rPr>
      <w:sz w:val="20"/>
      <w:szCs w:val="20"/>
    </w:rPr>
  </w:style>
  <w:style w:type="character" w:customStyle="1" w:styleId="CommentTextChar">
    <w:name w:val="Comment Text Char"/>
    <w:basedOn w:val="DefaultParagraphFont"/>
    <w:link w:val="CommentText"/>
    <w:uiPriority w:val="99"/>
    <w:semiHidden/>
    <w:rsid w:val="007559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9D9"/>
    <w:rPr>
      <w:b/>
      <w:bCs/>
    </w:rPr>
  </w:style>
  <w:style w:type="character" w:customStyle="1" w:styleId="CommentSubjectChar">
    <w:name w:val="Comment Subject Char"/>
    <w:basedOn w:val="CommentTextChar"/>
    <w:link w:val="CommentSubject"/>
    <w:uiPriority w:val="99"/>
    <w:semiHidden/>
    <w:rsid w:val="007559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D9"/>
    <w:rPr>
      <w:rFonts w:ascii="Segoe UI" w:eastAsia="Times New Roman" w:hAnsi="Segoe UI" w:cs="Segoe UI"/>
      <w:sz w:val="18"/>
      <w:szCs w:val="18"/>
    </w:rPr>
  </w:style>
  <w:style w:type="character" w:customStyle="1" w:styleId="apple-converted-space">
    <w:name w:val="apple-converted-space"/>
    <w:basedOn w:val="DefaultParagraphFont"/>
    <w:rsid w:val="00B75D9C"/>
  </w:style>
  <w:style w:type="character" w:styleId="UnresolvedMention">
    <w:name w:val="Unresolved Mention"/>
    <w:basedOn w:val="DefaultParagraphFont"/>
    <w:uiPriority w:val="99"/>
    <w:semiHidden/>
    <w:unhideWhenUsed/>
    <w:rsid w:val="00B75D9C"/>
    <w:rPr>
      <w:color w:val="808080"/>
      <w:shd w:val="clear" w:color="auto" w:fill="E6E6E6"/>
    </w:rPr>
  </w:style>
  <w:style w:type="character" w:customStyle="1" w:styleId="st">
    <w:name w:val="st"/>
    <w:basedOn w:val="DefaultParagraphFont"/>
    <w:rsid w:val="0098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7035">
      <w:bodyDiv w:val="1"/>
      <w:marLeft w:val="0"/>
      <w:marRight w:val="0"/>
      <w:marTop w:val="0"/>
      <w:marBottom w:val="0"/>
      <w:divBdr>
        <w:top w:val="none" w:sz="0" w:space="0" w:color="auto"/>
        <w:left w:val="none" w:sz="0" w:space="0" w:color="auto"/>
        <w:bottom w:val="none" w:sz="0" w:space="0" w:color="auto"/>
        <w:right w:val="none" w:sz="0" w:space="0" w:color="auto"/>
      </w:divBdr>
    </w:div>
    <w:div w:id="28262386">
      <w:bodyDiv w:val="1"/>
      <w:marLeft w:val="0"/>
      <w:marRight w:val="0"/>
      <w:marTop w:val="0"/>
      <w:marBottom w:val="0"/>
      <w:divBdr>
        <w:top w:val="none" w:sz="0" w:space="0" w:color="auto"/>
        <w:left w:val="none" w:sz="0" w:space="0" w:color="auto"/>
        <w:bottom w:val="none" w:sz="0" w:space="0" w:color="auto"/>
        <w:right w:val="none" w:sz="0" w:space="0" w:color="auto"/>
      </w:divBdr>
    </w:div>
    <w:div w:id="196551788">
      <w:bodyDiv w:val="1"/>
      <w:marLeft w:val="0"/>
      <w:marRight w:val="0"/>
      <w:marTop w:val="0"/>
      <w:marBottom w:val="0"/>
      <w:divBdr>
        <w:top w:val="none" w:sz="0" w:space="0" w:color="auto"/>
        <w:left w:val="none" w:sz="0" w:space="0" w:color="auto"/>
        <w:bottom w:val="none" w:sz="0" w:space="0" w:color="auto"/>
        <w:right w:val="none" w:sz="0" w:space="0" w:color="auto"/>
      </w:divBdr>
    </w:div>
    <w:div w:id="288511892">
      <w:bodyDiv w:val="1"/>
      <w:marLeft w:val="0"/>
      <w:marRight w:val="0"/>
      <w:marTop w:val="0"/>
      <w:marBottom w:val="0"/>
      <w:divBdr>
        <w:top w:val="none" w:sz="0" w:space="0" w:color="auto"/>
        <w:left w:val="none" w:sz="0" w:space="0" w:color="auto"/>
        <w:bottom w:val="none" w:sz="0" w:space="0" w:color="auto"/>
        <w:right w:val="none" w:sz="0" w:space="0" w:color="auto"/>
      </w:divBdr>
    </w:div>
    <w:div w:id="488446281">
      <w:bodyDiv w:val="1"/>
      <w:marLeft w:val="0"/>
      <w:marRight w:val="0"/>
      <w:marTop w:val="0"/>
      <w:marBottom w:val="0"/>
      <w:divBdr>
        <w:top w:val="none" w:sz="0" w:space="0" w:color="auto"/>
        <w:left w:val="none" w:sz="0" w:space="0" w:color="auto"/>
        <w:bottom w:val="none" w:sz="0" w:space="0" w:color="auto"/>
        <w:right w:val="none" w:sz="0" w:space="0" w:color="auto"/>
      </w:divBdr>
    </w:div>
    <w:div w:id="1062173434">
      <w:bodyDiv w:val="1"/>
      <w:marLeft w:val="0"/>
      <w:marRight w:val="0"/>
      <w:marTop w:val="0"/>
      <w:marBottom w:val="0"/>
      <w:divBdr>
        <w:top w:val="none" w:sz="0" w:space="0" w:color="auto"/>
        <w:left w:val="none" w:sz="0" w:space="0" w:color="auto"/>
        <w:bottom w:val="none" w:sz="0" w:space="0" w:color="auto"/>
        <w:right w:val="none" w:sz="0" w:space="0" w:color="auto"/>
      </w:divBdr>
    </w:div>
    <w:div w:id="1120759460">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461915405">
      <w:bodyDiv w:val="1"/>
      <w:marLeft w:val="0"/>
      <w:marRight w:val="0"/>
      <w:marTop w:val="0"/>
      <w:marBottom w:val="0"/>
      <w:divBdr>
        <w:top w:val="none" w:sz="0" w:space="0" w:color="auto"/>
        <w:left w:val="none" w:sz="0" w:space="0" w:color="auto"/>
        <w:bottom w:val="none" w:sz="0" w:space="0" w:color="auto"/>
        <w:right w:val="none" w:sz="0" w:space="0" w:color="auto"/>
      </w:divBdr>
    </w:div>
    <w:div w:id="1534416576">
      <w:bodyDiv w:val="1"/>
      <w:marLeft w:val="0"/>
      <w:marRight w:val="0"/>
      <w:marTop w:val="0"/>
      <w:marBottom w:val="0"/>
      <w:divBdr>
        <w:top w:val="none" w:sz="0" w:space="0" w:color="auto"/>
        <w:left w:val="none" w:sz="0" w:space="0" w:color="auto"/>
        <w:bottom w:val="none" w:sz="0" w:space="0" w:color="auto"/>
        <w:right w:val="none" w:sz="0" w:space="0" w:color="auto"/>
      </w:divBdr>
    </w:div>
    <w:div w:id="1696534758">
      <w:bodyDiv w:val="1"/>
      <w:marLeft w:val="0"/>
      <w:marRight w:val="0"/>
      <w:marTop w:val="0"/>
      <w:marBottom w:val="0"/>
      <w:divBdr>
        <w:top w:val="none" w:sz="0" w:space="0" w:color="auto"/>
        <w:left w:val="none" w:sz="0" w:space="0" w:color="auto"/>
        <w:bottom w:val="none" w:sz="0" w:space="0" w:color="auto"/>
        <w:right w:val="none" w:sz="0" w:space="0" w:color="auto"/>
      </w:divBdr>
    </w:div>
    <w:div w:id="1882013124">
      <w:bodyDiv w:val="1"/>
      <w:marLeft w:val="0"/>
      <w:marRight w:val="0"/>
      <w:marTop w:val="0"/>
      <w:marBottom w:val="0"/>
      <w:divBdr>
        <w:top w:val="none" w:sz="0" w:space="0" w:color="auto"/>
        <w:left w:val="none" w:sz="0" w:space="0" w:color="auto"/>
        <w:bottom w:val="none" w:sz="0" w:space="0" w:color="auto"/>
        <w:right w:val="none" w:sz="0" w:space="0" w:color="auto"/>
      </w:divBdr>
    </w:div>
    <w:div w:id="1898778968">
      <w:bodyDiv w:val="1"/>
      <w:marLeft w:val="0"/>
      <w:marRight w:val="0"/>
      <w:marTop w:val="0"/>
      <w:marBottom w:val="0"/>
      <w:divBdr>
        <w:top w:val="none" w:sz="0" w:space="0" w:color="auto"/>
        <w:left w:val="none" w:sz="0" w:space="0" w:color="auto"/>
        <w:bottom w:val="none" w:sz="0" w:space="0" w:color="auto"/>
        <w:right w:val="none" w:sz="0" w:space="0" w:color="auto"/>
      </w:divBdr>
    </w:div>
    <w:div w:id="20739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m.com.sg/test-and-measurement-solutions" TargetMode="External"/><Relationship Id="rId13" Type="http://schemas.openxmlformats.org/officeDocument/2006/relationships/hyperlink" Target="http://www.interopitx.com/" TargetMode="External"/><Relationship Id="rId18" Type="http://schemas.openxmlformats.org/officeDocument/2006/relationships/hyperlink" Target="https://www.linkedin.com/groups/81928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interop.com/" TargetMode="External"/><Relationship Id="rId12" Type="http://schemas.openxmlformats.org/officeDocument/2006/relationships/hyperlink" Target="http://schedule.interop.com/session/nbase-t-in-the-real-world-solving-your-problems-now-presented-by-nbase-t-alliance/857760" TargetMode="External"/><Relationship Id="rId17" Type="http://schemas.openxmlformats.org/officeDocument/2006/relationships/hyperlink" Target="https://twitter.com/NBASETAlliance" TargetMode="External"/><Relationship Id="rId2" Type="http://schemas.openxmlformats.org/officeDocument/2006/relationships/numbering" Target="numbering.xml"/><Relationship Id="rId16" Type="http://schemas.openxmlformats.org/officeDocument/2006/relationships/hyperlink" Target="http://www.nbaset.org" TargetMode="External"/><Relationship Id="rId20" Type="http://schemas.openxmlformats.org/officeDocument/2006/relationships/hyperlink" Target="mailto:erika@powelsoninc.com" TargetMode="External"/><Relationship Id="rId1" Type="http://schemas.openxmlformats.org/officeDocument/2006/relationships/customXml" Target="../customXml/item1.xml"/><Relationship Id="rId6" Type="http://schemas.openxmlformats.org/officeDocument/2006/relationships/hyperlink" Target="http://www.nbaset.org/" TargetMode="External"/><Relationship Id="rId11" Type="http://schemas.openxmlformats.org/officeDocument/2006/relationships/hyperlink" Target="http://www.iol.unh.edu/" TargetMode="External"/><Relationship Id="rId5" Type="http://schemas.openxmlformats.org/officeDocument/2006/relationships/webSettings" Target="webSettings.xml"/><Relationship Id="rId15" Type="http://schemas.openxmlformats.org/officeDocument/2006/relationships/hyperlink" Target="http://www.ubm.com/" TargetMode="External"/><Relationship Id="rId10" Type="http://schemas.openxmlformats.org/officeDocument/2006/relationships/hyperlink" Target="http://www.panduit.com/en/home"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quantia.com/" TargetMode="External"/><Relationship Id="rId14" Type="http://schemas.openxmlformats.org/officeDocument/2006/relationships/hyperlink" Target="http://interopitx.com/?_mc=pr_x_x_le_tsnr_intplv_x_x-cloudp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3325-A448-0943-90BF-82F6C2E9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Powelson</dc:creator>
  <cp:keywords/>
  <dc:description/>
  <cp:lastModifiedBy>Erika Powelson</cp:lastModifiedBy>
  <cp:revision>6</cp:revision>
  <dcterms:created xsi:type="dcterms:W3CDTF">2018-04-23T21:39:00Z</dcterms:created>
  <dcterms:modified xsi:type="dcterms:W3CDTF">2018-04-23T23:02:00Z</dcterms:modified>
</cp:coreProperties>
</file>